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5F35D" w14:textId="77777777" w:rsidR="00AD1D14" w:rsidRDefault="00AD1D14" w:rsidP="00AD1D1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402"/>
        <w:gridCol w:w="2263"/>
      </w:tblGrid>
      <w:tr w:rsidR="00AD1D14" w14:paraId="6EAE3931" w14:textId="77777777" w:rsidTr="00CF178A">
        <w:tc>
          <w:tcPr>
            <w:tcW w:w="3397" w:type="dxa"/>
          </w:tcPr>
          <w:p w14:paraId="2F661845" w14:textId="77777777" w:rsidR="00AD1D14" w:rsidRDefault="00782B30" w:rsidP="00AD1D14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000000"/>
                <w:sz w:val="28"/>
                <w:szCs w:val="28"/>
              </w:rPr>
            </w:pPr>
            <w:r w:rsidRPr="00782B30">
              <w:rPr>
                <w:rFonts w:ascii="Verdana-Bold" w:hAnsi="Verdana-Bold" w:cs="Verdana-Bold"/>
                <w:b/>
                <w:bCs/>
                <w:noProof/>
                <w:color w:val="000000"/>
                <w:sz w:val="28"/>
                <w:szCs w:val="28"/>
                <w:lang w:eastAsia="fr-FR"/>
              </w:rPr>
              <w:drawing>
                <wp:inline distT="0" distB="0" distL="0" distR="0" wp14:anchorId="23313E23" wp14:editId="33297891">
                  <wp:extent cx="2028548" cy="914400"/>
                  <wp:effectExtent l="0" t="0" r="0" b="0"/>
                  <wp:docPr id="1" name="Image 1" descr="C:\Users\utilisateur\Documents\RFI VEGETAL\Communication\logos OV\LOGO_VEGETAL_FINAL_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Documents\RFI VEGETAL\Communication\logos OV\LOGO_VEGETAL_FINAL_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681" cy="9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7ABDDA11" w14:textId="77777777" w:rsidR="00AD1D14" w:rsidRDefault="00AD1D14" w:rsidP="00AD1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3A25DCCF" w14:textId="79122297" w:rsidR="00947B6C" w:rsidRDefault="00AD1D14" w:rsidP="00947B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D1D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APPEL A PROJETS </w:t>
            </w:r>
          </w:p>
          <w:p w14:paraId="6063B78F" w14:textId="268A7618" w:rsidR="00AD1D14" w:rsidRPr="00AD1D14" w:rsidRDefault="00947B6C" w:rsidP="00947B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POST-DOCTORANTS INTERNATIONAUX</w:t>
            </w:r>
            <w:r w:rsidR="00DA7EF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14B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– vague </w:t>
            </w:r>
            <w:r w:rsidR="00DA7EF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 (2018)</w:t>
            </w:r>
          </w:p>
          <w:p w14:paraId="6C85CCAD" w14:textId="77777777" w:rsidR="00AD1D14" w:rsidRDefault="00AD1D14" w:rsidP="00AD1D14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3" w:type="dxa"/>
          </w:tcPr>
          <w:p w14:paraId="6409FFFB" w14:textId="77777777" w:rsidR="00AD1D14" w:rsidRDefault="00AD1D14" w:rsidP="00AD1D14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8469"/>
                <w:lang w:eastAsia="fr-FR"/>
              </w:rPr>
              <w:drawing>
                <wp:inline distT="0" distB="0" distL="0" distR="0" wp14:anchorId="590320D3" wp14:editId="680F29CC">
                  <wp:extent cx="1543050" cy="1171575"/>
                  <wp:effectExtent l="0" t="0" r="0" b="9525"/>
                  <wp:docPr id="3" name="Image 3" descr="QUASAV4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ASAV4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4F40E" w14:textId="77777777" w:rsidR="00AD1D14" w:rsidRDefault="00AD1D14" w:rsidP="00AD1D1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8"/>
          <w:szCs w:val="28"/>
        </w:rPr>
      </w:pPr>
    </w:p>
    <w:p w14:paraId="00A37C41" w14:textId="77777777" w:rsidR="00AD1D14" w:rsidRDefault="00AD1D14" w:rsidP="00AD1D1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8"/>
          <w:szCs w:val="28"/>
        </w:rPr>
      </w:pPr>
    </w:p>
    <w:p w14:paraId="1AE281D0" w14:textId="77777777" w:rsidR="00AD1D14" w:rsidRPr="00AD1D14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D1D14">
        <w:rPr>
          <w:rFonts w:ascii="Arial" w:hAnsi="Arial" w:cs="Arial"/>
          <w:b/>
        </w:rPr>
        <w:t>OBJECTIFS</w:t>
      </w:r>
    </w:p>
    <w:p w14:paraId="7E9AC4E1" w14:textId="77777777" w:rsidR="00AD1D14" w:rsidRPr="00AD1D14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0D86A2" w14:textId="77777777" w:rsidR="00487B23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D1D14">
        <w:rPr>
          <w:rFonts w:ascii="Arial" w:hAnsi="Arial" w:cs="Arial"/>
        </w:rPr>
        <w:t xml:space="preserve">La feuille de route du projet </w:t>
      </w:r>
      <w:r w:rsidRPr="00AD1D14">
        <w:rPr>
          <w:rFonts w:ascii="Arial" w:hAnsi="Arial" w:cs="Arial"/>
          <w:color w:val="7030A0"/>
        </w:rPr>
        <w:t>Objectif Végétal, Recherche, Formation &amp; Innovation en Pays de la Loire</w:t>
      </w:r>
      <w:r w:rsidRPr="00AD1D14">
        <w:rPr>
          <w:rFonts w:ascii="Arial" w:hAnsi="Arial" w:cs="Arial"/>
        </w:rPr>
        <w:t xml:space="preserve"> prévoit </w:t>
      </w:r>
      <w:r w:rsidR="007F7F0A">
        <w:rPr>
          <w:rFonts w:ascii="Arial" w:hAnsi="Arial" w:cs="Arial"/>
        </w:rPr>
        <w:t xml:space="preserve">la mise en place d’une stratégie internationale qui doit contribuer </w:t>
      </w:r>
      <w:r w:rsidR="00487B23">
        <w:rPr>
          <w:rFonts w:ascii="Arial" w:hAnsi="Arial" w:cs="Arial"/>
        </w:rPr>
        <w:t xml:space="preserve">au rayonnement à l’international des partenaires du RFI et </w:t>
      </w:r>
      <w:r w:rsidR="007F7F0A">
        <w:rPr>
          <w:rFonts w:ascii="Arial" w:hAnsi="Arial" w:cs="Arial"/>
        </w:rPr>
        <w:t xml:space="preserve">à atteindre l’ambition de devenir un centre </w:t>
      </w:r>
      <w:r w:rsidR="00487B23">
        <w:rPr>
          <w:rFonts w:ascii="Arial" w:hAnsi="Arial" w:cs="Arial"/>
        </w:rPr>
        <w:t xml:space="preserve">européen </w:t>
      </w:r>
      <w:r w:rsidR="007F7F0A">
        <w:rPr>
          <w:rFonts w:ascii="Arial" w:hAnsi="Arial" w:cs="Arial"/>
        </w:rPr>
        <w:t>de référence sur le végétal spécialisé à l’horizon 2020</w:t>
      </w:r>
      <w:r w:rsidR="00487B23">
        <w:rPr>
          <w:rFonts w:ascii="Arial" w:hAnsi="Arial" w:cs="Arial"/>
        </w:rPr>
        <w:t>.</w:t>
      </w:r>
    </w:p>
    <w:p w14:paraId="57CFD995" w14:textId="77777777" w:rsidR="002E1278" w:rsidRDefault="002E1278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DB04D7" w14:textId="2CF19760" w:rsidR="002E1278" w:rsidRDefault="002E1278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stratégie internationale a été validée par le comité de pilotage du </w:t>
      </w:r>
      <w:r w:rsidR="001B0C87">
        <w:rPr>
          <w:rFonts w:ascii="Arial" w:hAnsi="Arial" w:cs="Arial"/>
        </w:rPr>
        <w:t xml:space="preserve">RFI Objectif Végétal du </w:t>
      </w:r>
      <w:r>
        <w:rPr>
          <w:rFonts w:ascii="Arial" w:hAnsi="Arial" w:cs="Arial"/>
        </w:rPr>
        <w:t>15 novembre 2016</w:t>
      </w:r>
      <w:r w:rsidR="00884842">
        <w:rPr>
          <w:rFonts w:ascii="Arial" w:hAnsi="Arial" w:cs="Arial"/>
        </w:rPr>
        <w:t xml:space="preserve"> puis par la Région le 13 décembre 2016</w:t>
      </w:r>
      <w:r>
        <w:rPr>
          <w:rFonts w:ascii="Arial" w:hAnsi="Arial" w:cs="Arial"/>
        </w:rPr>
        <w:t>. Sept partenaires stratégiques ont été retenus</w:t>
      </w:r>
      <w:r w:rsidR="001B0C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52B3BA10" w14:textId="77777777" w:rsidR="00903F01" w:rsidRPr="00CB3533" w:rsidRDefault="00903F01" w:rsidP="00903F0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CB3533">
        <w:rPr>
          <w:rFonts w:ascii="Arial" w:hAnsi="Arial" w:cs="Arial"/>
          <w:lang w:val="en-US"/>
        </w:rPr>
        <w:t>Wageningen</w:t>
      </w:r>
      <w:proofErr w:type="spellEnd"/>
      <w:r w:rsidRPr="00CB3533">
        <w:rPr>
          <w:rFonts w:ascii="Arial" w:hAnsi="Arial" w:cs="Arial"/>
          <w:lang w:val="en-US"/>
        </w:rPr>
        <w:t xml:space="preserve"> University &amp; Research</w:t>
      </w:r>
      <w:r w:rsidRPr="00CB3533" w:rsidDel="002B5352">
        <w:rPr>
          <w:rFonts w:ascii="Arial" w:hAnsi="Arial" w:cs="Arial"/>
          <w:lang w:val="en-US"/>
        </w:rPr>
        <w:t xml:space="preserve"> </w:t>
      </w:r>
      <w:r w:rsidRPr="00CB3533">
        <w:rPr>
          <w:rFonts w:ascii="Arial" w:hAnsi="Arial" w:cs="Arial"/>
          <w:lang w:val="en-US"/>
        </w:rPr>
        <w:t xml:space="preserve">(WUR) aux Pays-Bas </w:t>
      </w:r>
    </w:p>
    <w:p w14:paraId="53F5CA3C" w14:textId="77777777" w:rsidR="00903F01" w:rsidRPr="00903F01" w:rsidRDefault="00903F01" w:rsidP="00903F0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03F01">
        <w:rPr>
          <w:rFonts w:ascii="Arial" w:hAnsi="Arial" w:cs="Arial"/>
        </w:rPr>
        <w:t>L’Université de Hanovre en Allemagne</w:t>
      </w:r>
    </w:p>
    <w:p w14:paraId="46FC80D2" w14:textId="1EDEE28D" w:rsidR="00903F01" w:rsidRPr="00903F01" w:rsidRDefault="00903F01" w:rsidP="00903F0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03F01">
        <w:rPr>
          <w:rFonts w:ascii="Arial" w:hAnsi="Arial" w:cs="Arial"/>
        </w:rPr>
        <w:t>Le Plant</w:t>
      </w:r>
      <w:r w:rsidR="00DC437F">
        <w:rPr>
          <w:rFonts w:ascii="Arial" w:hAnsi="Arial" w:cs="Arial"/>
        </w:rPr>
        <w:t xml:space="preserve"> </w:t>
      </w:r>
      <w:r w:rsidRPr="00903F01">
        <w:rPr>
          <w:rFonts w:ascii="Arial" w:hAnsi="Arial" w:cs="Arial"/>
        </w:rPr>
        <w:t>&amp;</w:t>
      </w:r>
      <w:r w:rsidR="00DC437F">
        <w:rPr>
          <w:rFonts w:ascii="Arial" w:hAnsi="Arial" w:cs="Arial"/>
        </w:rPr>
        <w:t xml:space="preserve"> </w:t>
      </w:r>
      <w:r w:rsidRPr="00903F01">
        <w:rPr>
          <w:rFonts w:ascii="Arial" w:hAnsi="Arial" w:cs="Arial"/>
        </w:rPr>
        <w:t xml:space="preserve">Food </w:t>
      </w:r>
      <w:proofErr w:type="spellStart"/>
      <w:r w:rsidRPr="00903F01">
        <w:rPr>
          <w:rFonts w:ascii="Arial" w:hAnsi="Arial" w:cs="Arial"/>
        </w:rPr>
        <w:t>Research</w:t>
      </w:r>
      <w:proofErr w:type="spellEnd"/>
      <w:r w:rsidRPr="00903F01">
        <w:rPr>
          <w:rFonts w:ascii="Arial" w:hAnsi="Arial" w:cs="Arial"/>
        </w:rPr>
        <w:t xml:space="preserve"> (PFR) et l’Université de Massey en Nouvelle Zélande</w:t>
      </w:r>
    </w:p>
    <w:p w14:paraId="5FE6C7C9" w14:textId="77777777" w:rsidR="00903F01" w:rsidRPr="00903F01" w:rsidRDefault="00903F01" w:rsidP="00903F0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03F01">
        <w:rPr>
          <w:rFonts w:ascii="Arial" w:hAnsi="Arial" w:cs="Arial"/>
        </w:rPr>
        <w:t>L’Université d’Etat de Sao Paulo (UNESP) au Brésil</w:t>
      </w:r>
    </w:p>
    <w:p w14:paraId="338B5F82" w14:textId="77777777" w:rsidR="00903F01" w:rsidRPr="00903F01" w:rsidRDefault="00903F01" w:rsidP="00903F0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03F01">
        <w:rPr>
          <w:rFonts w:ascii="Arial" w:hAnsi="Arial" w:cs="Arial"/>
        </w:rPr>
        <w:t>BIOINTROPIC et le CIB en Colombie</w:t>
      </w:r>
    </w:p>
    <w:p w14:paraId="7FE8E242" w14:textId="77777777" w:rsidR="00903F01" w:rsidRPr="00903F01" w:rsidRDefault="00903F01" w:rsidP="00903F0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03F01">
        <w:rPr>
          <w:rFonts w:ascii="Arial" w:hAnsi="Arial" w:cs="Arial"/>
        </w:rPr>
        <w:t>L’Université de Turin en Italie</w:t>
      </w:r>
    </w:p>
    <w:p w14:paraId="0489352A" w14:textId="64155257" w:rsidR="00487B23" w:rsidRDefault="00903F01" w:rsidP="002818A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4842">
        <w:rPr>
          <w:rFonts w:ascii="Arial" w:hAnsi="Arial" w:cs="Arial"/>
        </w:rPr>
        <w:t xml:space="preserve">Le Center for </w:t>
      </w:r>
      <w:proofErr w:type="spellStart"/>
      <w:r w:rsidRPr="00884842">
        <w:rPr>
          <w:rFonts w:ascii="Arial" w:hAnsi="Arial" w:cs="Arial"/>
        </w:rPr>
        <w:t>Molecular</w:t>
      </w:r>
      <w:proofErr w:type="spellEnd"/>
      <w:r w:rsidRPr="00884842">
        <w:rPr>
          <w:rFonts w:ascii="Arial" w:hAnsi="Arial" w:cs="Arial"/>
        </w:rPr>
        <w:t xml:space="preserve"> Biosciences Innsbruck (CMBI) en </w:t>
      </w:r>
      <w:r w:rsidR="0092046C" w:rsidRPr="00884842">
        <w:rPr>
          <w:rFonts w:ascii="Arial" w:hAnsi="Arial" w:cs="Arial"/>
        </w:rPr>
        <w:t xml:space="preserve">Autriche </w:t>
      </w:r>
    </w:p>
    <w:p w14:paraId="2104BB29" w14:textId="77777777" w:rsidR="00884842" w:rsidRPr="00884842" w:rsidRDefault="00884842" w:rsidP="00884842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6BCFBDDB" w14:textId="234AC883" w:rsidR="007F7F0A" w:rsidRDefault="00487B23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mise en œuvre de cette stratégie internationale doit </w:t>
      </w:r>
      <w:r w:rsidR="007F7F0A">
        <w:rPr>
          <w:rFonts w:ascii="Arial" w:hAnsi="Arial" w:cs="Arial"/>
        </w:rPr>
        <w:t xml:space="preserve">en particulier </w:t>
      </w:r>
      <w:r>
        <w:rPr>
          <w:rFonts w:ascii="Arial" w:hAnsi="Arial" w:cs="Arial"/>
        </w:rPr>
        <w:t xml:space="preserve">contribuer </w:t>
      </w:r>
      <w:r w:rsidR="007F7F0A">
        <w:rPr>
          <w:rFonts w:ascii="Arial" w:hAnsi="Arial" w:cs="Arial"/>
        </w:rPr>
        <w:t>aux objectifs de :</w:t>
      </w:r>
    </w:p>
    <w:p w14:paraId="6BA56B22" w14:textId="3A3B8FC6" w:rsidR="002B5961" w:rsidRPr="002B5961" w:rsidRDefault="002B5961" w:rsidP="007F7F0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B5961">
        <w:rPr>
          <w:rFonts w:ascii="Arial" w:hAnsi="Arial" w:cs="Arial"/>
        </w:rPr>
        <w:t>consolider ou améliorer le positionnement international du centre de recherche ligérien sur ses axes de leadership</w:t>
      </w:r>
      <w:r w:rsidR="00082792">
        <w:rPr>
          <w:rFonts w:ascii="Arial" w:hAnsi="Arial" w:cs="Arial"/>
        </w:rPr>
        <w:t> ;</w:t>
      </w:r>
      <w:r w:rsidRPr="002B5961">
        <w:rPr>
          <w:rFonts w:ascii="Arial" w:hAnsi="Arial" w:cs="Arial"/>
        </w:rPr>
        <w:t xml:space="preserve"> </w:t>
      </w:r>
    </w:p>
    <w:p w14:paraId="1A44EA82" w14:textId="1EEC1B1A" w:rsidR="002B5961" w:rsidRPr="002B5961" w:rsidRDefault="002B5961" w:rsidP="007F7F0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B5961">
        <w:rPr>
          <w:rFonts w:ascii="Arial" w:hAnsi="Arial" w:cs="Arial"/>
        </w:rPr>
        <w:t>acquérir une position scientifique internationale reconnue sur les sujets en émergence</w:t>
      </w:r>
      <w:r w:rsidR="00082792">
        <w:rPr>
          <w:rFonts w:ascii="Arial" w:hAnsi="Arial" w:cs="Arial"/>
        </w:rPr>
        <w:t> ;</w:t>
      </w:r>
    </w:p>
    <w:p w14:paraId="77FB6FD4" w14:textId="7ACD305D" w:rsidR="00487B23" w:rsidRDefault="002B5961" w:rsidP="007F7F0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87B23">
        <w:rPr>
          <w:rFonts w:ascii="Arial" w:hAnsi="Arial" w:cs="Arial"/>
        </w:rPr>
        <w:t>ccroître le nombre de proj</w:t>
      </w:r>
      <w:r w:rsidR="00D6719C">
        <w:rPr>
          <w:rFonts w:ascii="Arial" w:hAnsi="Arial" w:cs="Arial"/>
        </w:rPr>
        <w:t>ets européens et internationaux ;</w:t>
      </w:r>
    </w:p>
    <w:p w14:paraId="2CC54DEE" w14:textId="22893063" w:rsidR="00D6719C" w:rsidRDefault="00D6719C" w:rsidP="007F7F0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développer des programmes de formations communs et des échanges d’étudiants.</w:t>
      </w:r>
    </w:p>
    <w:p w14:paraId="4ABF9DE0" w14:textId="77777777" w:rsidR="00AD1D14" w:rsidRPr="00AD1D14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9A18BE" w14:textId="3DDEE563" w:rsidR="00487B23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D1D14">
        <w:rPr>
          <w:rFonts w:ascii="Arial" w:hAnsi="Arial" w:cs="Arial"/>
        </w:rPr>
        <w:t>L’Appel à Projets «</w:t>
      </w:r>
      <w:r w:rsidR="00487B23">
        <w:rPr>
          <w:rFonts w:ascii="Arial" w:hAnsi="Arial" w:cs="Arial"/>
        </w:rPr>
        <w:t>Post-doctorants Internationaux</w:t>
      </w:r>
      <w:r w:rsidRPr="00AD1D14">
        <w:rPr>
          <w:rFonts w:ascii="Arial" w:hAnsi="Arial" w:cs="Arial"/>
        </w:rPr>
        <w:t xml:space="preserve">» </w:t>
      </w:r>
      <w:r w:rsidR="00487B23">
        <w:rPr>
          <w:rFonts w:ascii="Arial" w:hAnsi="Arial" w:cs="Arial"/>
        </w:rPr>
        <w:t xml:space="preserve">est </w:t>
      </w:r>
      <w:r w:rsidR="00884842">
        <w:rPr>
          <w:rFonts w:ascii="Arial" w:hAnsi="Arial" w:cs="Arial"/>
        </w:rPr>
        <w:t>un outil majeur</w:t>
      </w:r>
      <w:r w:rsidR="00487B23">
        <w:rPr>
          <w:rFonts w:ascii="Arial" w:hAnsi="Arial" w:cs="Arial"/>
        </w:rPr>
        <w:t xml:space="preserve"> de mise en œuvre de cette stratégie internationale sur le volet « Recherche ».</w:t>
      </w:r>
    </w:p>
    <w:p w14:paraId="2DFFA93E" w14:textId="7562A04B" w:rsidR="002E1278" w:rsidRDefault="002E1278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2E1278">
        <w:rPr>
          <w:rFonts w:ascii="Arial" w:hAnsi="Arial" w:cs="Arial"/>
          <w:i/>
        </w:rPr>
        <w:t xml:space="preserve">Cet appel à projets ne se substitue pas mais vient en complément de l’AAP défis scientifiques, dont la </w:t>
      </w:r>
      <w:r w:rsidR="00DA7EF2">
        <w:rPr>
          <w:rFonts w:ascii="Arial" w:hAnsi="Arial" w:cs="Arial"/>
          <w:i/>
        </w:rPr>
        <w:t>5</w:t>
      </w:r>
      <w:r w:rsidRPr="002E1278">
        <w:rPr>
          <w:rFonts w:ascii="Arial" w:hAnsi="Arial" w:cs="Arial"/>
          <w:i/>
          <w:vertAlign w:val="superscript"/>
        </w:rPr>
        <w:t>ème</w:t>
      </w:r>
      <w:r w:rsidRPr="002E1278">
        <w:rPr>
          <w:rFonts w:ascii="Arial" w:hAnsi="Arial" w:cs="Arial"/>
          <w:i/>
        </w:rPr>
        <w:t xml:space="preserve"> édition est </w:t>
      </w:r>
      <w:r w:rsidR="00DA7EF2">
        <w:rPr>
          <w:rFonts w:ascii="Arial" w:hAnsi="Arial" w:cs="Arial"/>
          <w:i/>
        </w:rPr>
        <w:t>en cours (dépôt des dossiers pour le 19 janvier 2018)</w:t>
      </w:r>
      <w:r w:rsidRPr="002E1278">
        <w:rPr>
          <w:rFonts w:ascii="Arial" w:hAnsi="Arial" w:cs="Arial"/>
          <w:i/>
        </w:rPr>
        <w:t xml:space="preserve">. L’obligation d’explorer des sujets scientifiques originaux par rapport à l’état de l’art, innovants et de rupture qui ne peuvent pas être la simple poursuite de thèmes déjà engagés par le laboratoire </w:t>
      </w:r>
      <w:r w:rsidRPr="00082792">
        <w:rPr>
          <w:rFonts w:ascii="Arial" w:hAnsi="Arial" w:cs="Arial"/>
          <w:i/>
          <w:u w:val="single"/>
        </w:rPr>
        <w:t>ne s’applique pas au présent appel à projets.</w:t>
      </w:r>
    </w:p>
    <w:p w14:paraId="2B9FB606" w14:textId="295E4E20" w:rsidR="0092046C" w:rsidRPr="0092046C" w:rsidRDefault="0092046C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92046C">
        <w:rPr>
          <w:rFonts w:ascii="Arial" w:hAnsi="Arial" w:cs="Arial"/>
          <w:i/>
        </w:rPr>
        <w:t xml:space="preserve">Des aides à des mobilités entrantes et sortantes </w:t>
      </w:r>
      <w:r w:rsidR="001B0C87">
        <w:rPr>
          <w:rFonts w:ascii="Arial" w:hAnsi="Arial" w:cs="Arial"/>
          <w:i/>
        </w:rPr>
        <w:t>de doctorants, post-doctora</w:t>
      </w:r>
      <w:r w:rsidR="00884842">
        <w:rPr>
          <w:rFonts w:ascii="Arial" w:hAnsi="Arial" w:cs="Arial"/>
          <w:i/>
        </w:rPr>
        <w:t>nts, chercheurs et enseignants-</w:t>
      </w:r>
      <w:r w:rsidR="001B0C87">
        <w:rPr>
          <w:rFonts w:ascii="Arial" w:hAnsi="Arial" w:cs="Arial"/>
          <w:i/>
        </w:rPr>
        <w:t xml:space="preserve">chercheurs </w:t>
      </w:r>
      <w:r w:rsidRPr="0092046C">
        <w:rPr>
          <w:rFonts w:ascii="Arial" w:hAnsi="Arial" w:cs="Arial"/>
          <w:i/>
        </w:rPr>
        <w:t>seront également mises en place en complément.</w:t>
      </w:r>
    </w:p>
    <w:p w14:paraId="1003329B" w14:textId="77777777" w:rsidR="00487B23" w:rsidRDefault="00487B23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C179D2" w14:textId="669835CD" w:rsidR="00903F01" w:rsidRDefault="00903F01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D1D14">
        <w:rPr>
          <w:rFonts w:ascii="Arial" w:hAnsi="Arial" w:cs="Arial"/>
        </w:rPr>
        <w:t>L’Appel à Projets «</w:t>
      </w:r>
      <w:r>
        <w:rPr>
          <w:rFonts w:ascii="Arial" w:hAnsi="Arial" w:cs="Arial"/>
        </w:rPr>
        <w:t>Post-doctorants Internationaux</w:t>
      </w:r>
      <w:r w:rsidRPr="00AD1D14">
        <w:rPr>
          <w:rFonts w:ascii="Arial" w:hAnsi="Arial" w:cs="Arial"/>
        </w:rPr>
        <w:t xml:space="preserve">» </w:t>
      </w:r>
      <w:r w:rsidR="00793C71">
        <w:rPr>
          <w:rFonts w:ascii="Arial" w:hAnsi="Arial" w:cs="Arial"/>
        </w:rPr>
        <w:t>doit</w:t>
      </w:r>
      <w:r w:rsidR="001C3FB8" w:rsidRPr="000C1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permettre de :</w:t>
      </w:r>
    </w:p>
    <w:p w14:paraId="3A115249" w14:textId="30F99558" w:rsidR="00903F01" w:rsidRDefault="00903F01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soutenir des </w:t>
      </w:r>
      <w:r w:rsidRPr="00903F01">
        <w:rPr>
          <w:rFonts w:ascii="Arial" w:hAnsi="Arial" w:cs="Arial"/>
          <w:b/>
        </w:rPr>
        <w:t>projets de recherche à dominante fondamentale</w:t>
      </w:r>
      <w:r>
        <w:rPr>
          <w:rFonts w:ascii="Arial" w:hAnsi="Arial" w:cs="Arial"/>
        </w:rPr>
        <w:t>, ayant pour objectif premier la production de nouvelles connaissances scientifiques,</w:t>
      </w:r>
    </w:p>
    <w:p w14:paraId="4D43B462" w14:textId="7E35C727" w:rsidR="001030F0" w:rsidRDefault="00903F01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B5961" w:rsidRPr="00F43923">
        <w:rPr>
          <w:rFonts w:ascii="Arial" w:hAnsi="Arial" w:cs="Arial"/>
          <w:b/>
        </w:rPr>
        <w:t>consolid</w:t>
      </w:r>
      <w:r w:rsidR="002B5961">
        <w:rPr>
          <w:rFonts w:ascii="Arial" w:hAnsi="Arial" w:cs="Arial"/>
          <w:b/>
        </w:rPr>
        <w:t>er</w:t>
      </w:r>
      <w:r w:rsidR="002B5961" w:rsidRPr="00F43923">
        <w:rPr>
          <w:rFonts w:ascii="Arial" w:hAnsi="Arial" w:cs="Arial"/>
          <w:b/>
        </w:rPr>
        <w:t xml:space="preserve"> ou pérennis</w:t>
      </w:r>
      <w:r w:rsidR="002B5961">
        <w:rPr>
          <w:rFonts w:ascii="Arial" w:hAnsi="Arial" w:cs="Arial"/>
          <w:b/>
        </w:rPr>
        <w:t xml:space="preserve">er </w:t>
      </w:r>
      <w:r w:rsidR="002B5961" w:rsidRPr="00F43923">
        <w:rPr>
          <w:rFonts w:ascii="Arial" w:hAnsi="Arial" w:cs="Arial"/>
          <w:b/>
        </w:rPr>
        <w:t xml:space="preserve">les collaborations avec les laboratoires leaders ou </w:t>
      </w:r>
      <w:proofErr w:type="spellStart"/>
      <w:r w:rsidR="002B5961" w:rsidRPr="00F43923">
        <w:rPr>
          <w:rFonts w:ascii="Arial" w:hAnsi="Arial" w:cs="Arial"/>
          <w:b/>
        </w:rPr>
        <w:t>co</w:t>
      </w:r>
      <w:proofErr w:type="spellEnd"/>
      <w:r w:rsidR="002B5961" w:rsidRPr="00F43923">
        <w:rPr>
          <w:rFonts w:ascii="Arial" w:hAnsi="Arial" w:cs="Arial"/>
          <w:b/>
        </w:rPr>
        <w:t xml:space="preserve">-leaders sur </w:t>
      </w:r>
      <w:r w:rsidR="002B5961">
        <w:rPr>
          <w:rFonts w:ascii="Arial" w:hAnsi="Arial" w:cs="Arial"/>
          <w:b/>
        </w:rPr>
        <w:t>l</w:t>
      </w:r>
      <w:r w:rsidR="002B5961" w:rsidRPr="00F43923">
        <w:rPr>
          <w:rFonts w:ascii="Arial" w:hAnsi="Arial" w:cs="Arial"/>
          <w:b/>
        </w:rPr>
        <w:t>es thématiques</w:t>
      </w:r>
      <w:r w:rsidR="002B5961">
        <w:rPr>
          <w:rFonts w:ascii="Arial" w:hAnsi="Arial" w:cs="Arial"/>
          <w:b/>
        </w:rPr>
        <w:t xml:space="preserve"> de recherche structurantes</w:t>
      </w:r>
      <w:r w:rsidR="002B5961">
        <w:rPr>
          <w:rFonts w:ascii="Arial" w:hAnsi="Arial" w:cs="Arial"/>
        </w:rPr>
        <w:t> </w:t>
      </w:r>
      <w:r w:rsidR="001030F0">
        <w:rPr>
          <w:rFonts w:ascii="Arial" w:hAnsi="Arial" w:cs="Arial"/>
        </w:rPr>
        <w:t>:</w:t>
      </w:r>
    </w:p>
    <w:p w14:paraId="612A80A9" w14:textId="77777777" w:rsidR="001030F0" w:rsidRDefault="001030F0" w:rsidP="001030F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Gestion durable de la santé des plantes ;</w:t>
      </w:r>
    </w:p>
    <w:p w14:paraId="380E3558" w14:textId="7E86EECF" w:rsidR="001030F0" w:rsidRDefault="0037703C" w:rsidP="001030F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Biologie, qualité et santé</w:t>
      </w:r>
      <w:r w:rsidR="001030F0">
        <w:rPr>
          <w:rFonts w:ascii="Arial" w:hAnsi="Arial" w:cs="Arial"/>
        </w:rPr>
        <w:t xml:space="preserve"> des semences ;</w:t>
      </w:r>
    </w:p>
    <w:p w14:paraId="7D1E3EAC" w14:textId="2AC3FECD" w:rsidR="00F43923" w:rsidRDefault="001030F0" w:rsidP="001030F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Qualités et diversité des productions végétales spécialisées</w:t>
      </w:r>
      <w:r w:rsidR="00F43923">
        <w:rPr>
          <w:rFonts w:ascii="Arial" w:hAnsi="Arial" w:cs="Arial"/>
        </w:rPr>
        <w:t> </w:t>
      </w:r>
    </w:p>
    <w:p w14:paraId="6009B350" w14:textId="702621B8" w:rsidR="00F43923" w:rsidRPr="00F43923" w:rsidRDefault="00F43923" w:rsidP="00F4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B98477" w14:textId="64FC6C9A" w:rsidR="009B0F48" w:rsidRDefault="002B5961" w:rsidP="002B596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B5961">
        <w:rPr>
          <w:rFonts w:ascii="Arial" w:hAnsi="Arial" w:cs="Arial"/>
          <w:b/>
        </w:rPr>
        <w:t>se rapprocher de partenaires permettant d’accélérer la montée en puissance sur les sujets émergents</w:t>
      </w:r>
      <w:r w:rsidR="00F43923">
        <w:rPr>
          <w:rFonts w:ascii="Arial" w:hAnsi="Arial" w:cs="Arial"/>
        </w:rPr>
        <w:t xml:space="preserve"> (</w:t>
      </w:r>
      <w:proofErr w:type="spellStart"/>
      <w:r w:rsidR="00AD1D14" w:rsidRPr="001030F0">
        <w:rPr>
          <w:rFonts w:ascii="Arial" w:hAnsi="Arial" w:cs="Arial"/>
        </w:rPr>
        <w:t>omique</w:t>
      </w:r>
      <w:r w:rsidR="00DC437F">
        <w:rPr>
          <w:rFonts w:ascii="Arial" w:hAnsi="Arial" w:cs="Arial"/>
        </w:rPr>
        <w:t>s</w:t>
      </w:r>
      <w:proofErr w:type="spellEnd"/>
      <w:r w:rsidR="00DC437F">
        <w:rPr>
          <w:rFonts w:ascii="Arial" w:hAnsi="Arial" w:cs="Arial"/>
        </w:rPr>
        <w:t xml:space="preserve"> (</w:t>
      </w:r>
      <w:proofErr w:type="spellStart"/>
      <w:r w:rsidR="00DC437F">
        <w:rPr>
          <w:rFonts w:ascii="Arial" w:hAnsi="Arial" w:cs="Arial"/>
        </w:rPr>
        <w:t>métagénomique</w:t>
      </w:r>
      <w:proofErr w:type="spellEnd"/>
      <w:r w:rsidR="00DC437F">
        <w:rPr>
          <w:rFonts w:ascii="Arial" w:hAnsi="Arial" w:cs="Arial"/>
        </w:rPr>
        <w:t xml:space="preserve">, </w:t>
      </w:r>
      <w:proofErr w:type="spellStart"/>
      <w:r w:rsidR="00DC437F">
        <w:rPr>
          <w:rFonts w:ascii="Arial" w:hAnsi="Arial" w:cs="Arial"/>
        </w:rPr>
        <w:t>épigénomique</w:t>
      </w:r>
      <w:proofErr w:type="spellEnd"/>
      <w:r w:rsidR="00AD1D14" w:rsidRPr="001030F0">
        <w:rPr>
          <w:rFonts w:ascii="Arial" w:hAnsi="Arial" w:cs="Arial"/>
        </w:rPr>
        <w:t xml:space="preserve">…), </w:t>
      </w:r>
      <w:proofErr w:type="spellStart"/>
      <w:r w:rsidR="00AD1D14" w:rsidRPr="001030F0">
        <w:rPr>
          <w:rFonts w:ascii="Arial" w:hAnsi="Arial" w:cs="Arial"/>
        </w:rPr>
        <w:t>phénotypage</w:t>
      </w:r>
      <w:proofErr w:type="spellEnd"/>
      <w:r w:rsidR="00AD1D14" w:rsidRPr="001030F0">
        <w:rPr>
          <w:rFonts w:ascii="Arial" w:hAnsi="Arial" w:cs="Arial"/>
        </w:rPr>
        <w:t xml:space="preserve"> / </w:t>
      </w:r>
      <w:proofErr w:type="spellStart"/>
      <w:r w:rsidR="00AD1D14" w:rsidRPr="001030F0">
        <w:rPr>
          <w:rFonts w:ascii="Arial" w:hAnsi="Arial" w:cs="Arial"/>
        </w:rPr>
        <w:t>chémotypage</w:t>
      </w:r>
      <w:proofErr w:type="spellEnd"/>
      <w:r w:rsidR="00AD1D14" w:rsidRPr="001030F0">
        <w:rPr>
          <w:rFonts w:ascii="Arial" w:hAnsi="Arial" w:cs="Arial"/>
        </w:rPr>
        <w:t xml:space="preserve">, traitement de données haut-débit, </w:t>
      </w:r>
      <w:r w:rsidR="00517404" w:rsidRPr="001030F0">
        <w:rPr>
          <w:rFonts w:ascii="Arial" w:hAnsi="Arial" w:cs="Arial"/>
        </w:rPr>
        <w:t>végétal en milieu urbain</w:t>
      </w:r>
      <w:r w:rsidR="00AD1D14" w:rsidRPr="001030F0">
        <w:rPr>
          <w:rFonts w:ascii="Arial" w:hAnsi="Arial" w:cs="Arial"/>
        </w:rPr>
        <w:t>…</w:t>
      </w:r>
      <w:r w:rsidR="00F43923">
        <w:rPr>
          <w:rFonts w:ascii="Arial" w:hAnsi="Arial" w:cs="Arial"/>
        </w:rPr>
        <w:t xml:space="preserve">) </w:t>
      </w:r>
      <w:r w:rsidR="00F43923" w:rsidRPr="00F43923">
        <w:rPr>
          <w:rFonts w:ascii="Arial" w:hAnsi="Arial" w:cs="Arial"/>
          <w:b/>
        </w:rPr>
        <w:t>ou nécessitant d’assoir une visibilité</w:t>
      </w:r>
      <w:r>
        <w:rPr>
          <w:rFonts w:ascii="Arial" w:hAnsi="Arial" w:cs="Arial"/>
        </w:rPr>
        <w:t xml:space="preserve"> </w:t>
      </w:r>
      <w:r w:rsidRPr="002B5961">
        <w:rPr>
          <w:rFonts w:ascii="Arial" w:hAnsi="Arial" w:cs="Arial"/>
          <w:b/>
        </w:rPr>
        <w:t>internationale</w:t>
      </w:r>
      <w:r w:rsidR="00F43923">
        <w:rPr>
          <w:rFonts w:ascii="Arial" w:hAnsi="Arial" w:cs="Arial"/>
        </w:rPr>
        <w:t xml:space="preserve"> (</w:t>
      </w:r>
      <w:proofErr w:type="spellStart"/>
      <w:r w:rsidR="00F43923">
        <w:rPr>
          <w:rFonts w:ascii="Arial" w:hAnsi="Arial" w:cs="Arial"/>
        </w:rPr>
        <w:t>biocontrôle</w:t>
      </w:r>
      <w:proofErr w:type="spellEnd"/>
      <w:r w:rsidR="00F43923">
        <w:rPr>
          <w:rFonts w:ascii="Arial" w:hAnsi="Arial" w:cs="Arial"/>
        </w:rPr>
        <w:t xml:space="preserve"> appliqué à l’</w:t>
      </w:r>
      <w:r>
        <w:rPr>
          <w:rFonts w:ascii="Arial" w:hAnsi="Arial" w:cs="Arial"/>
        </w:rPr>
        <w:t>horticulture</w:t>
      </w:r>
      <w:r w:rsidR="00884842">
        <w:rPr>
          <w:rFonts w:ascii="Arial" w:hAnsi="Arial" w:cs="Arial"/>
        </w:rPr>
        <w:t>…</w:t>
      </w:r>
      <w:r>
        <w:rPr>
          <w:rFonts w:ascii="Arial" w:hAnsi="Arial" w:cs="Arial"/>
        </w:rPr>
        <w:t>).</w:t>
      </w:r>
    </w:p>
    <w:p w14:paraId="6BBFF2A1" w14:textId="77777777" w:rsidR="000C1310" w:rsidRDefault="000C1310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23F3D029" w14:textId="77777777" w:rsidR="002B5961" w:rsidRPr="00AD1D14" w:rsidRDefault="002B5961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DCBF616" w14:textId="77777777" w:rsidR="00AD1D14" w:rsidRPr="00AD1D14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D1D14">
        <w:rPr>
          <w:rFonts w:ascii="Arial" w:hAnsi="Arial" w:cs="Arial"/>
          <w:b/>
        </w:rPr>
        <w:t>CRITERES D’ELIGIBILITE DE L’APPEL A PROJETS</w:t>
      </w:r>
      <w:r w:rsidR="00517404">
        <w:rPr>
          <w:rFonts w:ascii="Arial" w:hAnsi="Arial" w:cs="Arial"/>
          <w:b/>
        </w:rPr>
        <w:t xml:space="preserve"> ET  </w:t>
      </w:r>
      <w:r w:rsidR="00517404" w:rsidRPr="00AD1D14">
        <w:rPr>
          <w:rFonts w:ascii="Arial" w:hAnsi="Arial" w:cs="Arial"/>
          <w:b/>
        </w:rPr>
        <w:t>CARACTERISTIQUES DES PROJETS</w:t>
      </w:r>
      <w:r w:rsidR="00517404">
        <w:rPr>
          <w:rFonts w:ascii="Arial" w:hAnsi="Arial" w:cs="Arial"/>
          <w:b/>
        </w:rPr>
        <w:t xml:space="preserve"> ATTENDUS</w:t>
      </w:r>
    </w:p>
    <w:p w14:paraId="54AC7D89" w14:textId="77777777" w:rsidR="00AD1D14" w:rsidRPr="00AD1D14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58DEE9" w14:textId="77777777" w:rsidR="00AD1D14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D1D14">
        <w:rPr>
          <w:rFonts w:ascii="Arial" w:hAnsi="Arial" w:cs="Arial"/>
          <w:color w:val="000000"/>
        </w:rPr>
        <w:t xml:space="preserve">Pour être </w:t>
      </w:r>
      <w:r w:rsidRPr="00517404">
        <w:rPr>
          <w:rFonts w:ascii="Arial" w:hAnsi="Arial" w:cs="Arial"/>
          <w:b/>
          <w:color w:val="000000"/>
        </w:rPr>
        <w:t>éligibles</w:t>
      </w:r>
      <w:r w:rsidRPr="00AD1D14">
        <w:rPr>
          <w:rFonts w:ascii="Arial" w:hAnsi="Arial" w:cs="Arial"/>
          <w:color w:val="000000"/>
        </w:rPr>
        <w:t>, les projets déposés :</w:t>
      </w:r>
    </w:p>
    <w:p w14:paraId="046C914D" w14:textId="77777777" w:rsidR="00517404" w:rsidRPr="00AD1D14" w:rsidRDefault="0051740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0EE5CD" w14:textId="1ECBE285" w:rsidR="00AD1D14" w:rsidRPr="00C35AB7" w:rsidRDefault="00AD1D14" w:rsidP="00F3168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35AB7">
        <w:rPr>
          <w:rFonts w:ascii="Arial" w:hAnsi="Arial" w:cs="Arial"/>
          <w:color w:val="000000"/>
        </w:rPr>
        <w:t xml:space="preserve">doivent être portés par au moins une unité </w:t>
      </w:r>
      <w:r w:rsidR="002B5961" w:rsidRPr="0092046C">
        <w:rPr>
          <w:rFonts w:ascii="Arial" w:hAnsi="Arial" w:cs="Arial"/>
          <w:color w:val="000000"/>
        </w:rPr>
        <w:t>porteuse</w:t>
      </w:r>
      <w:r w:rsidR="002B5961">
        <w:rPr>
          <w:rFonts w:ascii="Arial" w:hAnsi="Arial" w:cs="Arial"/>
          <w:color w:val="000000"/>
        </w:rPr>
        <w:t xml:space="preserve"> </w:t>
      </w:r>
      <w:r w:rsidRPr="00C35AB7">
        <w:rPr>
          <w:rFonts w:ascii="Arial" w:hAnsi="Arial" w:cs="Arial"/>
          <w:color w:val="000000"/>
        </w:rPr>
        <w:t>de la SFR QUASAV. Des partenariats</w:t>
      </w:r>
      <w:r w:rsidR="00C35AB7">
        <w:rPr>
          <w:rFonts w:ascii="Arial" w:hAnsi="Arial" w:cs="Arial"/>
          <w:color w:val="000000"/>
        </w:rPr>
        <w:t xml:space="preserve"> </w:t>
      </w:r>
      <w:r w:rsidRPr="00C35AB7">
        <w:rPr>
          <w:rFonts w:ascii="Arial" w:hAnsi="Arial" w:cs="Arial"/>
          <w:color w:val="000000"/>
        </w:rPr>
        <w:t>avec des structures hors SFR sont possibles mais celles-ci ne pourront être financées si</w:t>
      </w:r>
      <w:r w:rsidR="00517404" w:rsidRPr="00C35AB7">
        <w:rPr>
          <w:rFonts w:ascii="Arial" w:hAnsi="Arial" w:cs="Arial"/>
          <w:color w:val="000000"/>
        </w:rPr>
        <w:t xml:space="preserve"> </w:t>
      </w:r>
      <w:r w:rsidRPr="00C35AB7">
        <w:rPr>
          <w:rFonts w:ascii="Arial" w:hAnsi="Arial" w:cs="Arial"/>
          <w:color w:val="000000"/>
        </w:rPr>
        <w:t>elles sont en dehors du périmètre régional</w:t>
      </w:r>
      <w:r w:rsidR="00517404" w:rsidRPr="00C35AB7">
        <w:rPr>
          <w:rFonts w:ascii="Arial" w:hAnsi="Arial" w:cs="Arial"/>
          <w:color w:val="000000"/>
        </w:rPr>
        <w:t> ;</w:t>
      </w:r>
    </w:p>
    <w:p w14:paraId="5A92D777" w14:textId="77777777" w:rsidR="00517404" w:rsidRPr="00AD1D14" w:rsidRDefault="0051740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ED73386" w14:textId="6955B385" w:rsidR="00360CE6" w:rsidRPr="00360CE6" w:rsidRDefault="00360CE6" w:rsidP="00360CE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60CE6">
        <w:rPr>
          <w:rFonts w:ascii="Arial" w:hAnsi="Arial" w:cs="Arial"/>
          <w:color w:val="000000"/>
        </w:rPr>
        <w:t xml:space="preserve">doivent être </w:t>
      </w:r>
      <w:r w:rsidR="00884842">
        <w:rPr>
          <w:rFonts w:ascii="Arial" w:hAnsi="Arial" w:cs="Arial"/>
          <w:color w:val="000000"/>
        </w:rPr>
        <w:t xml:space="preserve">montés et </w:t>
      </w:r>
      <w:r w:rsidRPr="00360CE6">
        <w:rPr>
          <w:rFonts w:ascii="Arial" w:hAnsi="Arial" w:cs="Arial"/>
          <w:color w:val="000000"/>
        </w:rPr>
        <w:t xml:space="preserve">conduits en collaboration avec un ou plusieurs laboratoires des 7 partenaires stratégiques listés ci-dessus. </w:t>
      </w:r>
      <w:r w:rsidRPr="00ED4175">
        <w:rPr>
          <w:rFonts w:ascii="Arial" w:hAnsi="Arial" w:cs="Arial"/>
          <w:b/>
          <w:color w:val="000000"/>
        </w:rPr>
        <w:t>Le soutien du laboratoire partenaire doit être formalisé par une lettre du responsable précisant en quoi ce projet est de nature à conforter la collaboration entre les deux laboratoires.</w:t>
      </w:r>
    </w:p>
    <w:p w14:paraId="50A702DB" w14:textId="77777777" w:rsidR="00360CE6" w:rsidRPr="00360CE6" w:rsidRDefault="00360CE6" w:rsidP="00360CE6">
      <w:pPr>
        <w:pStyle w:val="Paragraphedeliste"/>
        <w:rPr>
          <w:rFonts w:ascii="Arial" w:hAnsi="Arial" w:cs="Arial"/>
          <w:color w:val="000000"/>
        </w:rPr>
      </w:pPr>
    </w:p>
    <w:p w14:paraId="4E60E2F2" w14:textId="42DF3480" w:rsidR="00AD1D14" w:rsidRDefault="00AD1D14" w:rsidP="0051740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17404">
        <w:rPr>
          <w:rFonts w:ascii="Arial" w:hAnsi="Arial" w:cs="Arial"/>
          <w:color w:val="000000"/>
        </w:rPr>
        <w:t xml:space="preserve">doivent répondre aux </w:t>
      </w:r>
      <w:r w:rsidR="00325F93">
        <w:rPr>
          <w:rFonts w:ascii="Arial" w:hAnsi="Arial" w:cs="Arial"/>
          <w:color w:val="000000"/>
        </w:rPr>
        <w:t>objectifs défini</w:t>
      </w:r>
      <w:r w:rsidRPr="00517404">
        <w:rPr>
          <w:rFonts w:ascii="Arial" w:hAnsi="Arial" w:cs="Arial"/>
          <w:color w:val="000000"/>
        </w:rPr>
        <w:t>s ci-dessus</w:t>
      </w:r>
      <w:r w:rsidR="00ED4175">
        <w:rPr>
          <w:rFonts w:ascii="Arial" w:hAnsi="Arial" w:cs="Arial"/>
          <w:color w:val="000000"/>
        </w:rPr>
        <w:t xml:space="preserve"> et s’inscrire dans le périmètre scientifique des axes</w:t>
      </w:r>
      <w:r w:rsidR="00582622">
        <w:rPr>
          <w:rFonts w:ascii="Arial" w:hAnsi="Arial" w:cs="Arial"/>
          <w:color w:val="000000"/>
        </w:rPr>
        <w:t xml:space="preserve"> qui y sont mentionnés</w:t>
      </w:r>
      <w:r w:rsidR="00DC437F">
        <w:rPr>
          <w:rFonts w:ascii="Arial" w:hAnsi="Arial" w:cs="Arial"/>
          <w:color w:val="000000"/>
        </w:rPr>
        <w:t xml:space="preserve"> </w:t>
      </w:r>
      <w:r w:rsidR="00517404" w:rsidRPr="00517404">
        <w:rPr>
          <w:rFonts w:ascii="Arial" w:hAnsi="Arial" w:cs="Arial"/>
          <w:color w:val="000000"/>
        </w:rPr>
        <w:t>;</w:t>
      </w:r>
    </w:p>
    <w:p w14:paraId="527AABFC" w14:textId="77777777" w:rsidR="009055C0" w:rsidRPr="009055C0" w:rsidRDefault="009055C0" w:rsidP="009055C0">
      <w:pPr>
        <w:pStyle w:val="Paragraphedeliste"/>
        <w:rPr>
          <w:rFonts w:ascii="Arial" w:hAnsi="Arial" w:cs="Arial"/>
          <w:color w:val="000000"/>
        </w:rPr>
      </w:pPr>
    </w:p>
    <w:p w14:paraId="322A829B" w14:textId="11131D0E" w:rsidR="0092046C" w:rsidRPr="0092046C" w:rsidRDefault="0092046C" w:rsidP="0092046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D4175">
        <w:rPr>
          <w:rFonts w:ascii="Arial" w:hAnsi="Arial" w:cs="Arial"/>
          <w:b/>
          <w:color w:val="000000"/>
        </w:rPr>
        <w:t>s’inscrire dans une stratégie de réciprocité</w:t>
      </w:r>
      <w:r w:rsidR="00AC366A">
        <w:rPr>
          <w:rFonts w:ascii="Arial" w:hAnsi="Arial" w:cs="Arial"/>
          <w:color w:val="000000"/>
        </w:rPr>
        <w:t xml:space="preserve"> à travers un </w:t>
      </w:r>
      <w:r w:rsidR="001B0C87">
        <w:rPr>
          <w:rFonts w:ascii="Arial" w:hAnsi="Arial" w:cs="Arial"/>
          <w:color w:val="000000"/>
        </w:rPr>
        <w:t>co-financement (</w:t>
      </w:r>
      <w:r w:rsidRPr="0092046C">
        <w:rPr>
          <w:rFonts w:ascii="Arial" w:hAnsi="Arial" w:cs="Arial"/>
          <w:color w:val="000000"/>
        </w:rPr>
        <w:t>par exemple : prise en charge du salaire du post-doctorant pour une durée supplémentaire, prise en charge de frais de fonctionnement et d’hébergements lors des séjours d</w:t>
      </w:r>
      <w:r>
        <w:rPr>
          <w:rFonts w:ascii="Arial" w:hAnsi="Arial" w:cs="Arial"/>
          <w:color w:val="000000"/>
        </w:rPr>
        <w:t>ans le laboratoire partenaire</w:t>
      </w:r>
      <w:r w:rsidR="001B0C87">
        <w:rPr>
          <w:rFonts w:ascii="Arial" w:hAnsi="Arial" w:cs="Arial"/>
          <w:color w:val="000000"/>
        </w:rPr>
        <w:t>…)</w:t>
      </w:r>
      <w:r>
        <w:rPr>
          <w:rFonts w:ascii="Arial" w:hAnsi="Arial" w:cs="Arial"/>
          <w:color w:val="000000"/>
        </w:rPr>
        <w:t xml:space="preserve"> ou </w:t>
      </w:r>
      <w:r w:rsidR="00AC366A">
        <w:rPr>
          <w:rFonts w:ascii="Arial" w:hAnsi="Arial" w:cs="Arial"/>
          <w:color w:val="000000"/>
        </w:rPr>
        <w:t xml:space="preserve">un </w:t>
      </w:r>
      <w:r>
        <w:rPr>
          <w:rFonts w:ascii="Arial" w:hAnsi="Arial" w:cs="Arial"/>
          <w:color w:val="000000"/>
        </w:rPr>
        <w:t>projet miroir</w:t>
      </w:r>
      <w:r w:rsidR="00644480">
        <w:rPr>
          <w:rFonts w:ascii="Arial" w:hAnsi="Arial" w:cs="Arial"/>
          <w:color w:val="000000"/>
        </w:rPr>
        <w:t xml:space="preserve"> (thèse, autre post-doc)</w:t>
      </w:r>
      <w:r>
        <w:rPr>
          <w:rFonts w:ascii="Arial" w:hAnsi="Arial" w:cs="Arial"/>
          <w:color w:val="000000"/>
        </w:rPr>
        <w:t xml:space="preserve">. </w:t>
      </w:r>
      <w:r w:rsidR="00884842">
        <w:rPr>
          <w:rFonts w:ascii="Arial" w:hAnsi="Arial" w:cs="Arial"/>
          <w:b/>
          <w:color w:val="000000"/>
        </w:rPr>
        <w:t xml:space="preserve">L’importance du </w:t>
      </w:r>
      <w:r w:rsidRPr="0092046C">
        <w:rPr>
          <w:rFonts w:ascii="Arial" w:hAnsi="Arial" w:cs="Arial"/>
          <w:b/>
          <w:color w:val="000000"/>
        </w:rPr>
        <w:t xml:space="preserve">cofinancement </w:t>
      </w:r>
      <w:r w:rsidR="00884842">
        <w:rPr>
          <w:rFonts w:ascii="Arial" w:hAnsi="Arial" w:cs="Arial"/>
          <w:b/>
          <w:color w:val="000000"/>
        </w:rPr>
        <w:t xml:space="preserve">apporté par le </w:t>
      </w:r>
      <w:r w:rsidR="00997146">
        <w:rPr>
          <w:rFonts w:ascii="Arial" w:hAnsi="Arial" w:cs="Arial"/>
          <w:b/>
          <w:color w:val="000000"/>
        </w:rPr>
        <w:t xml:space="preserve">partenaire étranger </w:t>
      </w:r>
      <w:r w:rsidR="00884842">
        <w:rPr>
          <w:rFonts w:ascii="Arial" w:hAnsi="Arial" w:cs="Arial"/>
          <w:b/>
          <w:color w:val="000000"/>
        </w:rPr>
        <w:t>sera un critère déterminant dans la sélection des projets</w:t>
      </w:r>
      <w:r w:rsidRPr="0092046C">
        <w:rPr>
          <w:rFonts w:ascii="Arial" w:hAnsi="Arial" w:cs="Arial"/>
          <w:b/>
          <w:color w:val="000000"/>
        </w:rPr>
        <w:t>.</w:t>
      </w:r>
    </w:p>
    <w:p w14:paraId="41BE99EE" w14:textId="77777777" w:rsidR="0092046C" w:rsidRDefault="0092046C" w:rsidP="0092046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5C1D2B4" w14:textId="54401646" w:rsidR="005343CA" w:rsidRDefault="00AC366A" w:rsidP="0051740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durée de l’allocation postdoctorale ne doi</w:t>
      </w:r>
      <w:r w:rsidR="00AD1D14" w:rsidRPr="00517404">
        <w:rPr>
          <w:rFonts w:ascii="Arial" w:hAnsi="Arial" w:cs="Arial"/>
          <w:color w:val="000000"/>
        </w:rPr>
        <w:t xml:space="preserve">t pas dépasser </w:t>
      </w:r>
      <w:r w:rsidR="00487B23">
        <w:rPr>
          <w:rFonts w:ascii="Arial" w:hAnsi="Arial" w:cs="Arial"/>
          <w:color w:val="000000"/>
        </w:rPr>
        <w:t>2</w:t>
      </w:r>
      <w:r w:rsidR="00AD1D14" w:rsidRPr="00517404">
        <w:rPr>
          <w:rFonts w:ascii="Arial" w:hAnsi="Arial" w:cs="Arial"/>
          <w:color w:val="000000"/>
        </w:rPr>
        <w:t xml:space="preserve"> ans</w:t>
      </w:r>
      <w:r w:rsidR="00782B30">
        <w:rPr>
          <w:rFonts w:ascii="Arial" w:hAnsi="Arial" w:cs="Arial"/>
          <w:color w:val="000000"/>
        </w:rPr>
        <w:t>.</w:t>
      </w:r>
    </w:p>
    <w:p w14:paraId="3E804E5E" w14:textId="77777777" w:rsidR="00517404" w:rsidRDefault="0051740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7DB8EC" w14:textId="77777777" w:rsidR="00517404" w:rsidRDefault="0051740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D9F260" w14:textId="68C93A9A" w:rsidR="0092046C" w:rsidRDefault="00517404" w:rsidP="00920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D1D14">
        <w:rPr>
          <w:rFonts w:ascii="Arial" w:hAnsi="Arial" w:cs="Arial"/>
        </w:rPr>
        <w:t xml:space="preserve">Les projets envisagés sont des projets </w:t>
      </w:r>
      <w:r w:rsidR="001B0C87">
        <w:rPr>
          <w:rFonts w:ascii="Arial" w:hAnsi="Arial" w:cs="Arial"/>
        </w:rPr>
        <w:t>de</w:t>
      </w:r>
      <w:r>
        <w:rPr>
          <w:rFonts w:ascii="Arial" w:hAnsi="Arial" w:cs="Arial"/>
        </w:rPr>
        <w:t> </w:t>
      </w:r>
      <w:r w:rsidR="000C1310" w:rsidRPr="00884842">
        <w:rPr>
          <w:rFonts w:ascii="Arial" w:hAnsi="Arial" w:cs="Arial"/>
          <w:b/>
        </w:rPr>
        <w:t>post-doctorat environné</w:t>
      </w:r>
      <w:r w:rsidR="0092046C">
        <w:rPr>
          <w:rFonts w:ascii="Arial" w:hAnsi="Arial" w:cs="Arial"/>
        </w:rPr>
        <w:t xml:space="preserve">. </w:t>
      </w:r>
    </w:p>
    <w:p w14:paraId="598157D9" w14:textId="77777777" w:rsidR="0092046C" w:rsidRDefault="0092046C" w:rsidP="00920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643A40" w14:textId="08C0B94B" w:rsidR="00E52BBF" w:rsidRDefault="00997146" w:rsidP="00997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L</w:t>
      </w:r>
      <w:r w:rsidRPr="00070638">
        <w:rPr>
          <w:rFonts w:ascii="Arial" w:hAnsi="Arial" w:cs="Arial"/>
          <w:b/>
          <w:color w:val="000000"/>
        </w:rPr>
        <w:t xml:space="preserve">es candidat(e)s </w:t>
      </w:r>
      <w:r>
        <w:rPr>
          <w:rFonts w:ascii="Arial" w:hAnsi="Arial" w:cs="Arial"/>
          <w:b/>
          <w:color w:val="000000"/>
        </w:rPr>
        <w:t xml:space="preserve">pour le post-doctorat </w:t>
      </w:r>
      <w:r w:rsidRPr="00070638">
        <w:rPr>
          <w:rFonts w:ascii="Arial" w:hAnsi="Arial" w:cs="Arial"/>
          <w:b/>
          <w:color w:val="000000"/>
        </w:rPr>
        <w:t>devront impérativement être en mobilité entrante, de nationalité étrangère de préférence</w:t>
      </w:r>
      <w:r w:rsidR="00A34147">
        <w:rPr>
          <w:rFonts w:ascii="Arial" w:hAnsi="Arial" w:cs="Arial"/>
          <w:b/>
          <w:color w:val="000000"/>
        </w:rPr>
        <w:t xml:space="preserve">, c’est-à-dire qu’ils ne doivent pas avoir résidé, étudié ou travaillé en France (activité principale) plus de 12 mois dans les 3 années précédant immédiatement la date prévue pour le recrutement. </w:t>
      </w:r>
    </w:p>
    <w:p w14:paraId="2844523C" w14:textId="77777777" w:rsidR="00E52BBF" w:rsidRDefault="00E52BBF" w:rsidP="00997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DDC2F1E" w14:textId="344E2FB4" w:rsidR="00997146" w:rsidRDefault="00997146" w:rsidP="00997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recrutement du post-doctora</w:t>
      </w:r>
      <w:r w:rsidR="00582622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t sera effectué après la sélection du dossier. </w:t>
      </w:r>
    </w:p>
    <w:p w14:paraId="001DAF56" w14:textId="77777777" w:rsidR="00997146" w:rsidRDefault="00997146" w:rsidP="00920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29E06F" w14:textId="42A1CA91" w:rsidR="00517404" w:rsidRPr="005209F4" w:rsidRDefault="0092046C" w:rsidP="00920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97146">
        <w:rPr>
          <w:rFonts w:ascii="Arial" w:hAnsi="Arial" w:cs="Arial"/>
          <w:b/>
        </w:rPr>
        <w:t>L</w:t>
      </w:r>
      <w:r w:rsidR="00782B30" w:rsidRPr="005209F4">
        <w:rPr>
          <w:rFonts w:ascii="Arial" w:hAnsi="Arial" w:cs="Arial"/>
          <w:b/>
        </w:rPr>
        <w:t xml:space="preserve">es frais </w:t>
      </w:r>
      <w:r w:rsidR="00082792">
        <w:rPr>
          <w:rFonts w:ascii="Arial" w:hAnsi="Arial" w:cs="Arial"/>
          <w:b/>
        </w:rPr>
        <w:t>de fonctionnement</w:t>
      </w:r>
      <w:r w:rsidR="00082792" w:rsidRPr="005209F4">
        <w:rPr>
          <w:rFonts w:ascii="Arial" w:hAnsi="Arial" w:cs="Arial"/>
          <w:b/>
        </w:rPr>
        <w:t xml:space="preserve"> </w:t>
      </w:r>
      <w:r w:rsidR="00782B30" w:rsidRPr="005209F4">
        <w:rPr>
          <w:rFonts w:ascii="Arial" w:hAnsi="Arial" w:cs="Arial"/>
          <w:b/>
        </w:rPr>
        <w:t xml:space="preserve">seront plafonnés à </w:t>
      </w:r>
      <w:r w:rsidR="008A6A18">
        <w:rPr>
          <w:rFonts w:ascii="Arial" w:hAnsi="Arial" w:cs="Arial"/>
          <w:b/>
        </w:rPr>
        <w:t>30</w:t>
      </w:r>
      <w:r w:rsidR="00782B30" w:rsidRPr="005209F4">
        <w:rPr>
          <w:rFonts w:ascii="Arial" w:hAnsi="Arial" w:cs="Arial"/>
          <w:b/>
        </w:rPr>
        <w:t xml:space="preserve"> k€</w:t>
      </w:r>
      <w:r w:rsidR="00487B23">
        <w:rPr>
          <w:rFonts w:ascii="Arial" w:hAnsi="Arial" w:cs="Arial"/>
          <w:b/>
        </w:rPr>
        <w:t xml:space="preserve"> pour 24 mois</w:t>
      </w:r>
      <w:r>
        <w:rPr>
          <w:rFonts w:ascii="Arial" w:hAnsi="Arial" w:cs="Arial"/>
          <w:b/>
        </w:rPr>
        <w:t xml:space="preserve">. </w:t>
      </w:r>
    </w:p>
    <w:p w14:paraId="4F19D5A2" w14:textId="77777777" w:rsidR="005343CA" w:rsidRPr="00517404" w:rsidRDefault="005343CA" w:rsidP="005E43A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4C8BFE" w14:textId="53E4FAEF" w:rsidR="00082792" w:rsidRDefault="0092046C" w:rsidP="009204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Hors allocation </w:t>
      </w:r>
      <w:proofErr w:type="spellStart"/>
      <w:r>
        <w:rPr>
          <w:rFonts w:ascii="Arial" w:hAnsi="Arial" w:cs="Arial"/>
          <w:color w:val="000000"/>
        </w:rPr>
        <w:t>post-doctorale</w:t>
      </w:r>
      <w:proofErr w:type="spellEnd"/>
      <w:r>
        <w:rPr>
          <w:rFonts w:ascii="Arial" w:hAnsi="Arial" w:cs="Arial"/>
          <w:color w:val="000000"/>
        </w:rPr>
        <w:t>, l</w:t>
      </w:r>
      <w:r w:rsidR="00082792">
        <w:rPr>
          <w:rFonts w:ascii="Arial" w:hAnsi="Arial" w:cs="Arial"/>
          <w:color w:val="000000"/>
        </w:rPr>
        <w:t>e</w:t>
      </w:r>
      <w:r w:rsidR="00AD1D14" w:rsidRPr="00AD1D14">
        <w:rPr>
          <w:rFonts w:ascii="Arial" w:hAnsi="Arial" w:cs="Arial"/>
          <w:color w:val="000000"/>
        </w:rPr>
        <w:t xml:space="preserve"> soutien financier est</w:t>
      </w:r>
      <w:r w:rsidR="00517404">
        <w:rPr>
          <w:rFonts w:ascii="Arial" w:hAnsi="Arial" w:cs="Arial"/>
          <w:color w:val="000000"/>
        </w:rPr>
        <w:t xml:space="preserve"> </w:t>
      </w:r>
      <w:r w:rsidR="00AD1D14" w:rsidRPr="00AD1D14">
        <w:rPr>
          <w:rFonts w:ascii="Arial" w:hAnsi="Arial" w:cs="Arial"/>
          <w:color w:val="000000"/>
        </w:rPr>
        <w:t>destiné à couvrir exclusivement des dépenses de fonctionnement</w:t>
      </w:r>
      <w:r>
        <w:rPr>
          <w:rFonts w:ascii="Arial" w:hAnsi="Arial" w:cs="Arial"/>
          <w:color w:val="000000"/>
        </w:rPr>
        <w:t xml:space="preserve"> liées au projet : </w:t>
      </w:r>
      <w:r w:rsidR="00782B30" w:rsidRPr="00782B30">
        <w:rPr>
          <w:rFonts w:ascii="Arial" w:hAnsi="Arial" w:cs="Arial"/>
          <w:color w:val="000000"/>
        </w:rPr>
        <w:t>consommables, frais de déplacement, prestations de service, gratification de stagiaires, petits équipements (jusqu’à 2 000 euros)…)</w:t>
      </w:r>
      <w:r>
        <w:rPr>
          <w:rFonts w:ascii="Arial" w:hAnsi="Arial" w:cs="Arial"/>
          <w:color w:val="000000"/>
        </w:rPr>
        <w:t>. L</w:t>
      </w:r>
      <w:r w:rsidR="001B0C87">
        <w:rPr>
          <w:rFonts w:ascii="Arial" w:hAnsi="Arial" w:cs="Arial"/>
          <w:color w:val="000000"/>
        </w:rPr>
        <w:t>’adéquation du</w:t>
      </w:r>
      <w:r>
        <w:rPr>
          <w:rFonts w:ascii="Arial" w:hAnsi="Arial" w:cs="Arial"/>
          <w:color w:val="000000"/>
        </w:rPr>
        <w:t xml:space="preserve"> montant demandé </w:t>
      </w:r>
      <w:r w:rsidR="001B0C87">
        <w:rPr>
          <w:rFonts w:ascii="Arial" w:hAnsi="Arial" w:cs="Arial"/>
          <w:color w:val="000000"/>
        </w:rPr>
        <w:t xml:space="preserve">avec les objectifs du projet </w:t>
      </w:r>
      <w:r>
        <w:rPr>
          <w:rFonts w:ascii="Arial" w:hAnsi="Arial" w:cs="Arial"/>
          <w:color w:val="000000"/>
        </w:rPr>
        <w:t>devra être justifié</w:t>
      </w:r>
      <w:r w:rsidR="001B0C87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.</w:t>
      </w:r>
      <w:r w:rsidR="00782B30" w:rsidRPr="00782B30">
        <w:rPr>
          <w:rFonts w:ascii="Arial" w:hAnsi="Arial" w:cs="Arial"/>
          <w:color w:val="000000"/>
        </w:rPr>
        <w:t xml:space="preserve"> </w:t>
      </w:r>
    </w:p>
    <w:p w14:paraId="12C754B6" w14:textId="77777777" w:rsidR="00360CE6" w:rsidRDefault="00360CE6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7B119F0" w14:textId="156B30F1" w:rsidR="00997146" w:rsidRDefault="001B0C87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437F">
        <w:rPr>
          <w:rFonts w:ascii="Arial" w:hAnsi="Arial" w:cs="Arial"/>
          <w:b/>
          <w:color w:val="000000"/>
        </w:rPr>
        <w:t>La recherche de</w:t>
      </w:r>
      <w:r w:rsidR="00997146" w:rsidRPr="00DC437F">
        <w:rPr>
          <w:rFonts w:ascii="Arial" w:hAnsi="Arial" w:cs="Arial"/>
          <w:b/>
          <w:color w:val="000000"/>
        </w:rPr>
        <w:t xml:space="preserve"> financements complémentaires</w:t>
      </w:r>
      <w:r w:rsidR="0099714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(cofinancement de l’allocation </w:t>
      </w:r>
      <w:proofErr w:type="spellStart"/>
      <w:r>
        <w:rPr>
          <w:rFonts w:ascii="Arial" w:hAnsi="Arial" w:cs="Arial"/>
          <w:color w:val="000000"/>
        </w:rPr>
        <w:t>post-doctorale</w:t>
      </w:r>
      <w:proofErr w:type="spellEnd"/>
      <w:r>
        <w:rPr>
          <w:rFonts w:ascii="Arial" w:hAnsi="Arial" w:cs="Arial"/>
          <w:color w:val="000000"/>
        </w:rPr>
        <w:t xml:space="preserve">, aides à la mobilité pour financer les échanges avec le laboratoire partenaire type </w:t>
      </w:r>
      <w:proofErr w:type="spellStart"/>
      <w:r w:rsidR="00997146">
        <w:rPr>
          <w:rFonts w:ascii="Arial" w:hAnsi="Arial" w:cs="Arial"/>
          <w:color w:val="000000"/>
        </w:rPr>
        <w:lastRenderedPageBreak/>
        <w:t>Agreenskill</w:t>
      </w:r>
      <w:proofErr w:type="spellEnd"/>
      <w:r w:rsidR="00997146">
        <w:rPr>
          <w:rFonts w:ascii="Arial" w:hAnsi="Arial" w:cs="Arial"/>
          <w:color w:val="000000"/>
        </w:rPr>
        <w:t xml:space="preserve">, Campus France, </w:t>
      </w:r>
      <w:r>
        <w:rPr>
          <w:rFonts w:ascii="Arial" w:hAnsi="Arial" w:cs="Arial"/>
          <w:color w:val="000000"/>
        </w:rPr>
        <w:t xml:space="preserve">ou autres </w:t>
      </w:r>
      <w:r w:rsidR="00997146">
        <w:rPr>
          <w:rFonts w:ascii="Arial" w:hAnsi="Arial" w:cs="Arial"/>
          <w:color w:val="000000"/>
        </w:rPr>
        <w:t>modalités d’aide spécifique au pays concerné…)</w:t>
      </w:r>
      <w:r>
        <w:rPr>
          <w:rFonts w:ascii="Arial" w:hAnsi="Arial" w:cs="Arial"/>
          <w:color w:val="000000"/>
        </w:rPr>
        <w:t xml:space="preserve"> </w:t>
      </w:r>
      <w:r w:rsidRPr="00DC437F">
        <w:rPr>
          <w:rFonts w:ascii="Arial" w:hAnsi="Arial" w:cs="Arial"/>
          <w:b/>
          <w:color w:val="000000"/>
        </w:rPr>
        <w:t>est souhaitée de manière à optimiser le nombre de projets pouvant être soutenu dans le cadre du RFI</w:t>
      </w:r>
      <w:r w:rsidR="00CB3533" w:rsidRPr="00DC437F">
        <w:rPr>
          <w:rFonts w:ascii="Arial" w:hAnsi="Arial" w:cs="Arial"/>
          <w:b/>
          <w:color w:val="000000"/>
        </w:rPr>
        <w:t xml:space="preserve"> Objectif Végétal</w:t>
      </w:r>
      <w:r w:rsidR="00997146" w:rsidRPr="00DC437F">
        <w:rPr>
          <w:rFonts w:ascii="Arial" w:hAnsi="Arial" w:cs="Arial"/>
          <w:b/>
          <w:color w:val="000000"/>
        </w:rPr>
        <w:t>.</w:t>
      </w:r>
      <w:r w:rsidR="008E0EB0">
        <w:rPr>
          <w:rFonts w:ascii="Arial" w:hAnsi="Arial" w:cs="Arial"/>
          <w:color w:val="000000"/>
        </w:rPr>
        <w:t xml:space="preserve"> L’équipe support du RFI ainsi que le service Europe de l’UBL pourront être mobilisés pour cette recherche de financements complémentaires.</w:t>
      </w:r>
    </w:p>
    <w:p w14:paraId="37CDDDA7" w14:textId="77777777" w:rsidR="008E0EB0" w:rsidRDefault="008E0EB0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DA2E1A2" w14:textId="77777777" w:rsidR="000C1310" w:rsidRDefault="000C1310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C6D87AE" w14:textId="77777777" w:rsidR="00AD1D14" w:rsidRPr="00AD1D14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D1D14">
        <w:rPr>
          <w:rFonts w:ascii="Arial" w:hAnsi="Arial" w:cs="Arial"/>
          <w:b/>
        </w:rPr>
        <w:t>PROCEDURE DE CANDIDATURE ET CALENDRIER</w:t>
      </w:r>
    </w:p>
    <w:p w14:paraId="70FB02D6" w14:textId="77777777" w:rsidR="00AD1D14" w:rsidRPr="00AD1D14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9BB1AF2" w14:textId="60272847" w:rsidR="00DA7EF2" w:rsidRDefault="00AD1D14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4169">
        <w:rPr>
          <w:rFonts w:ascii="Arial" w:hAnsi="Arial" w:cs="Arial"/>
          <w:color w:val="000000"/>
        </w:rPr>
        <w:t xml:space="preserve">Les projets seront rédigés </w:t>
      </w:r>
      <w:r w:rsidRPr="00784169">
        <w:rPr>
          <w:rFonts w:ascii="Arial" w:hAnsi="Arial" w:cs="Arial"/>
          <w:b/>
          <w:bCs/>
          <w:color w:val="000000"/>
        </w:rPr>
        <w:t xml:space="preserve">en anglais </w:t>
      </w:r>
      <w:r w:rsidRPr="00784169">
        <w:rPr>
          <w:rFonts w:ascii="Arial" w:hAnsi="Arial" w:cs="Arial"/>
          <w:color w:val="000000"/>
        </w:rPr>
        <w:t xml:space="preserve">selon </w:t>
      </w:r>
      <w:r w:rsidR="00360CE6">
        <w:rPr>
          <w:rFonts w:ascii="Arial" w:hAnsi="Arial" w:cs="Arial"/>
          <w:color w:val="000000"/>
        </w:rPr>
        <w:t>le formulaire</w:t>
      </w:r>
      <w:r w:rsidRPr="00784169">
        <w:rPr>
          <w:rFonts w:ascii="Arial" w:hAnsi="Arial" w:cs="Arial"/>
          <w:color w:val="000000"/>
        </w:rPr>
        <w:t>, et adr</w:t>
      </w:r>
      <w:r w:rsidR="00784169" w:rsidRPr="00784169">
        <w:rPr>
          <w:rFonts w:ascii="Arial" w:hAnsi="Arial" w:cs="Arial"/>
          <w:color w:val="000000"/>
        </w:rPr>
        <w:t xml:space="preserve">essés par voie électronique </w:t>
      </w:r>
      <w:r w:rsidR="00784169" w:rsidRPr="00784169">
        <w:rPr>
          <w:rFonts w:ascii="Arial" w:hAnsi="Arial" w:cs="Arial"/>
        </w:rPr>
        <w:t xml:space="preserve">à la Direction d’Objectif Végétal </w:t>
      </w:r>
      <w:hyperlink r:id="rId9" w:history="1">
        <w:r w:rsidR="00784169" w:rsidRPr="00784169">
          <w:rPr>
            <w:rStyle w:val="Lienhypertexte"/>
            <w:rFonts w:ascii="Arial" w:hAnsi="Arial" w:cs="Arial"/>
          </w:rPr>
          <w:t>nadine.dueso@univ-angers.fr</w:t>
        </w:r>
      </w:hyperlink>
      <w:r w:rsidRPr="00784169">
        <w:rPr>
          <w:rFonts w:ascii="Arial" w:hAnsi="Arial" w:cs="Arial"/>
          <w:color w:val="000000"/>
        </w:rPr>
        <w:t xml:space="preserve"> </w:t>
      </w:r>
      <w:r w:rsidR="00784169" w:rsidRPr="00784169">
        <w:rPr>
          <w:rFonts w:ascii="Arial" w:hAnsi="Arial" w:cs="Arial"/>
          <w:color w:val="000000"/>
        </w:rPr>
        <w:t>d’ici</w:t>
      </w:r>
      <w:r w:rsidRPr="00784169">
        <w:rPr>
          <w:rFonts w:ascii="Arial" w:hAnsi="Arial" w:cs="Arial"/>
          <w:color w:val="000000"/>
        </w:rPr>
        <w:t xml:space="preserve"> le </w:t>
      </w:r>
      <w:r w:rsidR="00DA7EF2">
        <w:rPr>
          <w:rFonts w:ascii="Arial" w:hAnsi="Arial" w:cs="Arial"/>
          <w:b/>
          <w:bCs/>
          <w:color w:val="000000"/>
        </w:rPr>
        <w:t>30 mars 2018</w:t>
      </w:r>
      <w:r w:rsidR="00784169" w:rsidRPr="00784169">
        <w:rPr>
          <w:rFonts w:ascii="Arial" w:hAnsi="Arial" w:cs="Arial"/>
          <w:b/>
          <w:bCs/>
          <w:color w:val="000000"/>
        </w:rPr>
        <w:t xml:space="preserve"> à </w:t>
      </w:r>
      <w:r w:rsidR="00E52BBF" w:rsidRPr="00784169">
        <w:rPr>
          <w:rFonts w:ascii="Arial" w:hAnsi="Arial" w:cs="Arial"/>
          <w:b/>
          <w:bCs/>
          <w:color w:val="000000"/>
        </w:rPr>
        <w:t>1</w:t>
      </w:r>
      <w:r w:rsidR="00E52BBF">
        <w:rPr>
          <w:rFonts w:ascii="Arial" w:hAnsi="Arial" w:cs="Arial"/>
          <w:b/>
          <w:bCs/>
          <w:color w:val="000000"/>
        </w:rPr>
        <w:t>8</w:t>
      </w:r>
      <w:r w:rsidR="00E52BBF" w:rsidRPr="00784169">
        <w:rPr>
          <w:rFonts w:ascii="Arial" w:hAnsi="Arial" w:cs="Arial"/>
          <w:b/>
          <w:bCs/>
          <w:color w:val="000000"/>
        </w:rPr>
        <w:t>h</w:t>
      </w:r>
      <w:r w:rsidR="00ED4175">
        <w:rPr>
          <w:rFonts w:ascii="Arial" w:hAnsi="Arial" w:cs="Arial"/>
          <w:b/>
          <w:bCs/>
          <w:color w:val="000000"/>
        </w:rPr>
        <w:t>, avec le visa du Directeur de l’unité</w:t>
      </w:r>
      <w:r w:rsidR="00923A42">
        <w:rPr>
          <w:rFonts w:ascii="Arial" w:hAnsi="Arial" w:cs="Arial"/>
          <w:b/>
          <w:bCs/>
          <w:color w:val="000000"/>
        </w:rPr>
        <w:t xml:space="preserve"> et la lettre de soutien du partenaire étranger</w:t>
      </w:r>
      <w:bookmarkStart w:id="0" w:name="_GoBack"/>
      <w:bookmarkEnd w:id="0"/>
      <w:r w:rsidRPr="00784169">
        <w:rPr>
          <w:rFonts w:ascii="Arial" w:hAnsi="Arial" w:cs="Arial"/>
          <w:color w:val="000000"/>
        </w:rPr>
        <w:t xml:space="preserve">. </w:t>
      </w:r>
    </w:p>
    <w:p w14:paraId="454B6F8C" w14:textId="77777777" w:rsidR="00DA7EF2" w:rsidRDefault="00DA7EF2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A8C9C5" w14:textId="7A05A302" w:rsidR="00784169" w:rsidRPr="00DA7EF2" w:rsidRDefault="00DC437F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A7EF2">
        <w:rPr>
          <w:rFonts w:ascii="Arial" w:hAnsi="Arial" w:cs="Arial"/>
          <w:color w:val="FF0000"/>
        </w:rPr>
        <w:t xml:space="preserve">Pour l’IRHS, les dossiers sont transmis par le Directeur de l’Unité et les budgets doivent avoir été validés </w:t>
      </w:r>
      <w:r w:rsidR="00644480" w:rsidRPr="00DA7EF2">
        <w:rPr>
          <w:rFonts w:ascii="Arial" w:hAnsi="Arial" w:cs="Arial"/>
          <w:color w:val="FF0000"/>
        </w:rPr>
        <w:t xml:space="preserve">au préalable </w:t>
      </w:r>
      <w:r w:rsidRPr="00DA7EF2">
        <w:rPr>
          <w:rFonts w:ascii="Arial" w:hAnsi="Arial" w:cs="Arial"/>
          <w:color w:val="FF0000"/>
        </w:rPr>
        <w:t xml:space="preserve">avec </w:t>
      </w:r>
      <w:proofErr w:type="spellStart"/>
      <w:r w:rsidRPr="00DA7EF2">
        <w:rPr>
          <w:rFonts w:ascii="Arial" w:hAnsi="Arial" w:cs="Arial"/>
          <w:color w:val="FF0000"/>
        </w:rPr>
        <w:t>PAiGE</w:t>
      </w:r>
      <w:proofErr w:type="spellEnd"/>
      <w:r w:rsidRPr="00DA7EF2">
        <w:rPr>
          <w:rFonts w:ascii="Arial" w:hAnsi="Arial" w:cs="Arial"/>
          <w:color w:val="FF0000"/>
        </w:rPr>
        <w:t>.</w:t>
      </w:r>
    </w:p>
    <w:p w14:paraId="2E2C053B" w14:textId="77777777" w:rsidR="0008144F" w:rsidRPr="00784169" w:rsidRDefault="0008144F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D167F8" w14:textId="77777777" w:rsidR="00782B30" w:rsidRDefault="00782B30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direction opérationnelle du RFI assurera la vérification de l’éligibilité (complétude du dossier).</w:t>
      </w:r>
    </w:p>
    <w:p w14:paraId="218E967F" w14:textId="77777777" w:rsidR="00782B30" w:rsidRDefault="00782B30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305436" w14:textId="77777777" w:rsidR="00782B30" w:rsidRPr="008768F9" w:rsidRDefault="00782B30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768F9">
        <w:rPr>
          <w:rFonts w:ascii="Arial" w:hAnsi="Arial" w:cs="Arial"/>
          <w:b/>
        </w:rPr>
        <w:t>Les dossiers seront ensuite évalués en 2 étapes :</w:t>
      </w:r>
    </w:p>
    <w:p w14:paraId="371B7FCC" w14:textId="77777777" w:rsidR="00782B30" w:rsidRDefault="00782B30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028968" w14:textId="715F7775" w:rsidR="00782B30" w:rsidRPr="008768F9" w:rsidRDefault="00782B30" w:rsidP="00AD56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768F9">
        <w:rPr>
          <w:rFonts w:ascii="Arial" w:hAnsi="Arial" w:cs="Arial"/>
          <w:b/>
        </w:rPr>
        <w:t xml:space="preserve">évaluation par </w:t>
      </w:r>
      <w:r w:rsidR="00644480">
        <w:rPr>
          <w:rFonts w:ascii="Arial" w:hAnsi="Arial" w:cs="Arial"/>
          <w:b/>
        </w:rPr>
        <w:t>la Commission Recherche</w:t>
      </w:r>
      <w:r w:rsidR="00C30B7F">
        <w:rPr>
          <w:rFonts w:ascii="Arial" w:hAnsi="Arial" w:cs="Arial"/>
          <w:b/>
        </w:rPr>
        <w:t xml:space="preserve"> </w:t>
      </w:r>
      <w:r w:rsidR="008D2EE8">
        <w:rPr>
          <w:rFonts w:ascii="Arial" w:hAnsi="Arial" w:cs="Arial"/>
          <w:b/>
        </w:rPr>
        <w:t xml:space="preserve">et/ou le Comité Opérationnel </w:t>
      </w:r>
      <w:r w:rsidR="00CB3533">
        <w:rPr>
          <w:rFonts w:ascii="Arial" w:hAnsi="Arial" w:cs="Arial"/>
          <w:b/>
        </w:rPr>
        <w:t xml:space="preserve">du RFI Objectif Végétal </w:t>
      </w:r>
      <w:r w:rsidR="00ED4175">
        <w:rPr>
          <w:rFonts w:ascii="Arial" w:hAnsi="Arial" w:cs="Arial"/>
          <w:b/>
        </w:rPr>
        <w:t>de la pertinence</w:t>
      </w:r>
      <w:r w:rsidR="00360CE6">
        <w:rPr>
          <w:rFonts w:ascii="Arial" w:hAnsi="Arial" w:cs="Arial"/>
          <w:b/>
        </w:rPr>
        <w:t xml:space="preserve"> du projet </w:t>
      </w:r>
      <w:r w:rsidR="007E37DE">
        <w:rPr>
          <w:rFonts w:ascii="Arial" w:hAnsi="Arial" w:cs="Arial"/>
          <w:b/>
        </w:rPr>
        <w:t xml:space="preserve">pour la stratégie internationale, </w:t>
      </w:r>
      <w:r w:rsidR="00E52BBF">
        <w:rPr>
          <w:rFonts w:ascii="Arial" w:hAnsi="Arial" w:cs="Arial"/>
          <w:b/>
        </w:rPr>
        <w:t xml:space="preserve">des retombées attendues de la collaboration, </w:t>
      </w:r>
      <w:r w:rsidR="007E37DE">
        <w:rPr>
          <w:rFonts w:ascii="Arial" w:hAnsi="Arial" w:cs="Arial"/>
          <w:b/>
        </w:rPr>
        <w:t xml:space="preserve">de la réciprocité dans le partenariat </w:t>
      </w:r>
      <w:r w:rsidR="00360CE6">
        <w:rPr>
          <w:rFonts w:ascii="Arial" w:hAnsi="Arial" w:cs="Arial"/>
          <w:b/>
        </w:rPr>
        <w:t>et du cofinancement apporté</w:t>
      </w:r>
      <w:r w:rsidRPr="008768F9">
        <w:rPr>
          <w:rFonts w:ascii="Arial" w:hAnsi="Arial" w:cs="Arial"/>
          <w:b/>
        </w:rPr>
        <w:t> ;</w:t>
      </w:r>
    </w:p>
    <w:p w14:paraId="3D5E1B85" w14:textId="30BFAC1A" w:rsidR="00782B30" w:rsidRPr="008768F9" w:rsidRDefault="00E52BBF" w:rsidP="00AD56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évaluation de la qualité</w:t>
      </w:r>
      <w:r w:rsidRPr="008768F9">
        <w:rPr>
          <w:rFonts w:ascii="Arial" w:hAnsi="Arial" w:cs="Arial"/>
          <w:b/>
        </w:rPr>
        <w:t xml:space="preserve"> </w:t>
      </w:r>
      <w:r w:rsidR="00CE0C3E" w:rsidRPr="008768F9">
        <w:rPr>
          <w:rFonts w:ascii="Arial" w:hAnsi="Arial" w:cs="Arial"/>
          <w:b/>
        </w:rPr>
        <w:t>scientifique</w:t>
      </w:r>
      <w:r w:rsidR="00782B30" w:rsidRPr="008768F9">
        <w:rPr>
          <w:rFonts w:ascii="Arial" w:hAnsi="Arial" w:cs="Arial"/>
          <w:b/>
        </w:rPr>
        <w:t xml:space="preserve">. </w:t>
      </w:r>
    </w:p>
    <w:p w14:paraId="0E9EC84D" w14:textId="77777777" w:rsidR="00CB3533" w:rsidRDefault="00CB3533" w:rsidP="0078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5294C2" w14:textId="6375A33A" w:rsidR="00782B30" w:rsidRDefault="00CB3533" w:rsidP="0078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sélection devrait être finalisée </w:t>
      </w:r>
      <w:r w:rsidR="00DA7EF2">
        <w:rPr>
          <w:rFonts w:ascii="Arial" w:hAnsi="Arial" w:cs="Arial"/>
        </w:rPr>
        <w:t>début juin 2018</w:t>
      </w:r>
      <w:r>
        <w:rPr>
          <w:rFonts w:ascii="Arial" w:hAnsi="Arial" w:cs="Arial"/>
        </w:rPr>
        <w:t>.</w:t>
      </w:r>
    </w:p>
    <w:p w14:paraId="09064662" w14:textId="77777777" w:rsidR="00784169" w:rsidRDefault="00784169" w:rsidP="00AD1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0539EB7" w14:textId="0EB1EF3F" w:rsidR="00CB3533" w:rsidRDefault="007B1765" w:rsidP="007841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 recrutement des candidats devra être réalisé entre </w:t>
      </w:r>
      <w:r w:rsidR="00DA7EF2">
        <w:rPr>
          <w:rFonts w:ascii="Arial" w:hAnsi="Arial" w:cs="Arial"/>
          <w:color w:val="000000"/>
        </w:rPr>
        <w:t>début juin et fin août</w:t>
      </w:r>
      <w:r w:rsidR="00D14BED">
        <w:rPr>
          <w:rFonts w:ascii="Arial" w:hAnsi="Arial" w:cs="Arial"/>
          <w:color w:val="000000"/>
        </w:rPr>
        <w:t xml:space="preserve"> 201</w:t>
      </w:r>
      <w:r w:rsidR="00644480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 Un</w:t>
      </w:r>
      <w:r w:rsidR="00AD1D14" w:rsidRPr="00784169">
        <w:rPr>
          <w:rFonts w:ascii="Arial" w:hAnsi="Arial" w:cs="Arial"/>
          <w:color w:val="000000"/>
        </w:rPr>
        <w:t xml:space="preserve"> </w:t>
      </w:r>
      <w:r w:rsidR="00C35AB7">
        <w:rPr>
          <w:rFonts w:ascii="Arial" w:hAnsi="Arial" w:cs="Arial"/>
          <w:color w:val="000000"/>
        </w:rPr>
        <w:t xml:space="preserve">jury de recrutement devra être constitué associant pour représenter Objectif Végétal Philippe SIMONEAU, Jean-Pierre RENOU et/ou Nadine DUESO. </w:t>
      </w:r>
    </w:p>
    <w:p w14:paraId="7F077E84" w14:textId="77777777" w:rsidR="00CB3533" w:rsidRDefault="00CB3533" w:rsidP="007841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333110" w14:textId="6C9383F6" w:rsidR="00CB3533" w:rsidRPr="00784169" w:rsidRDefault="00CB3533" w:rsidP="00CB3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4169">
        <w:rPr>
          <w:rFonts w:ascii="Arial" w:hAnsi="Arial" w:cs="Arial"/>
        </w:rPr>
        <w:t xml:space="preserve">Le financement du projet ne sera acquis qu’après avis favorable </w:t>
      </w:r>
      <w:r>
        <w:rPr>
          <w:rFonts w:ascii="Arial" w:hAnsi="Arial" w:cs="Arial"/>
        </w:rPr>
        <w:t xml:space="preserve">du </w:t>
      </w:r>
      <w:r w:rsidR="00DC437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omité </w:t>
      </w:r>
      <w:r w:rsidR="00DC437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pérationnel </w:t>
      </w:r>
      <w:r w:rsidRPr="0078416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u RFI </w:t>
      </w:r>
      <w:r w:rsidRPr="00784169">
        <w:rPr>
          <w:rFonts w:ascii="Arial" w:hAnsi="Arial" w:cs="Arial"/>
        </w:rPr>
        <w:t>Objectif Végétal.</w:t>
      </w:r>
    </w:p>
    <w:p w14:paraId="0AF1FD9B" w14:textId="77777777" w:rsidR="007B1765" w:rsidRDefault="007B1765" w:rsidP="007841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9AD7B0" w14:textId="1B2310D4" w:rsidR="007B1765" w:rsidRDefault="007B1765" w:rsidP="007841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démarrage des projets pourra intervenir à partir du 1</w:t>
      </w:r>
      <w:r w:rsidRPr="007B1765"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</w:t>
      </w:r>
      <w:r w:rsidR="00DA7EF2">
        <w:rPr>
          <w:rFonts w:ascii="Arial" w:hAnsi="Arial" w:cs="Arial"/>
          <w:color w:val="000000"/>
        </w:rPr>
        <w:t>octobre</w:t>
      </w:r>
      <w:r w:rsidR="00D14BED">
        <w:rPr>
          <w:rFonts w:ascii="Arial" w:hAnsi="Arial" w:cs="Arial"/>
          <w:color w:val="000000"/>
        </w:rPr>
        <w:t xml:space="preserve"> 2018</w:t>
      </w:r>
      <w:r>
        <w:rPr>
          <w:rFonts w:ascii="Arial" w:hAnsi="Arial" w:cs="Arial"/>
          <w:color w:val="000000"/>
        </w:rPr>
        <w:t>.</w:t>
      </w:r>
    </w:p>
    <w:p w14:paraId="0B038576" w14:textId="77777777" w:rsidR="006F0167" w:rsidRDefault="006F0167" w:rsidP="007841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6F01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6654E" w14:textId="77777777" w:rsidR="00A66965" w:rsidRDefault="00A66965" w:rsidP="008768F9">
      <w:pPr>
        <w:spacing w:after="0" w:line="240" w:lineRule="auto"/>
      </w:pPr>
      <w:r>
        <w:separator/>
      </w:r>
    </w:p>
  </w:endnote>
  <w:endnote w:type="continuationSeparator" w:id="0">
    <w:p w14:paraId="5403A1BC" w14:textId="77777777" w:rsidR="00A66965" w:rsidRDefault="00A66965" w:rsidP="0087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105722500"/>
      <w:docPartObj>
        <w:docPartGallery w:val="Page Numbers (Bottom of Page)"/>
        <w:docPartUnique/>
      </w:docPartObj>
    </w:sdtPr>
    <w:sdtEndPr/>
    <w:sdtContent>
      <w:p w14:paraId="6C87CA43" w14:textId="27078ABB" w:rsidR="008768F9" w:rsidRPr="008768F9" w:rsidRDefault="008768F9" w:rsidP="008768F9">
        <w:pPr>
          <w:pStyle w:val="Pieddepage"/>
          <w:rPr>
            <w:sz w:val="18"/>
            <w:szCs w:val="18"/>
          </w:rPr>
        </w:pPr>
        <w:r w:rsidRPr="008768F9">
          <w:rPr>
            <w:sz w:val="18"/>
            <w:szCs w:val="18"/>
          </w:rPr>
          <w:t xml:space="preserve">RFI Objectif Végétal - Appel à projets </w:t>
        </w:r>
        <w:r w:rsidR="00947B6C">
          <w:rPr>
            <w:sz w:val="18"/>
            <w:szCs w:val="18"/>
          </w:rPr>
          <w:t>post-doctorants internationaux</w:t>
        </w:r>
        <w:r w:rsidRPr="008768F9">
          <w:rPr>
            <w:sz w:val="18"/>
            <w:szCs w:val="18"/>
          </w:rPr>
          <w:t xml:space="preserve"> </w:t>
        </w:r>
        <w:r w:rsidR="00644480">
          <w:rPr>
            <w:sz w:val="18"/>
            <w:szCs w:val="18"/>
          </w:rPr>
          <w:t xml:space="preserve"> – vague </w:t>
        </w:r>
        <w:r w:rsidR="00DA7EF2">
          <w:rPr>
            <w:sz w:val="18"/>
            <w:szCs w:val="18"/>
          </w:rPr>
          <w:t>3 (2018)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8768F9">
          <w:rPr>
            <w:sz w:val="18"/>
            <w:szCs w:val="18"/>
          </w:rPr>
          <w:t xml:space="preserve"> </w:t>
        </w:r>
        <w:r w:rsidRPr="008768F9">
          <w:rPr>
            <w:sz w:val="18"/>
            <w:szCs w:val="18"/>
          </w:rPr>
          <w:fldChar w:fldCharType="begin"/>
        </w:r>
        <w:r w:rsidRPr="008768F9">
          <w:rPr>
            <w:sz w:val="18"/>
            <w:szCs w:val="18"/>
          </w:rPr>
          <w:instrText>PAGE   \* MERGEFORMAT</w:instrText>
        </w:r>
        <w:r w:rsidRPr="008768F9">
          <w:rPr>
            <w:sz w:val="18"/>
            <w:szCs w:val="18"/>
          </w:rPr>
          <w:fldChar w:fldCharType="separate"/>
        </w:r>
        <w:r w:rsidR="00923A42">
          <w:rPr>
            <w:noProof/>
            <w:sz w:val="18"/>
            <w:szCs w:val="18"/>
          </w:rPr>
          <w:t>3</w:t>
        </w:r>
        <w:r w:rsidRPr="008768F9">
          <w:rPr>
            <w:sz w:val="18"/>
            <w:szCs w:val="18"/>
          </w:rPr>
          <w:fldChar w:fldCharType="end"/>
        </w:r>
      </w:p>
    </w:sdtContent>
  </w:sdt>
  <w:p w14:paraId="63572D9E" w14:textId="77777777" w:rsidR="008768F9" w:rsidRDefault="008768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16EAD" w14:textId="77777777" w:rsidR="00A66965" w:rsidRDefault="00A66965" w:rsidP="008768F9">
      <w:pPr>
        <w:spacing w:after="0" w:line="240" w:lineRule="auto"/>
      </w:pPr>
      <w:r>
        <w:separator/>
      </w:r>
    </w:p>
  </w:footnote>
  <w:footnote w:type="continuationSeparator" w:id="0">
    <w:p w14:paraId="438CBFE1" w14:textId="77777777" w:rsidR="00A66965" w:rsidRDefault="00A66965" w:rsidP="00876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7F85"/>
    <w:multiLevelType w:val="hybridMultilevel"/>
    <w:tmpl w:val="BD842014"/>
    <w:lvl w:ilvl="0" w:tplc="E4702E5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123F"/>
    <w:multiLevelType w:val="hybridMultilevel"/>
    <w:tmpl w:val="685C17B6"/>
    <w:lvl w:ilvl="0" w:tplc="E4702E5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95728"/>
    <w:multiLevelType w:val="hybridMultilevel"/>
    <w:tmpl w:val="C09A74A8"/>
    <w:lvl w:ilvl="0" w:tplc="BEE4B3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259C"/>
    <w:multiLevelType w:val="hybridMultilevel"/>
    <w:tmpl w:val="9496D45E"/>
    <w:lvl w:ilvl="0" w:tplc="D82E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37D75"/>
    <w:multiLevelType w:val="hybridMultilevel"/>
    <w:tmpl w:val="692C4068"/>
    <w:lvl w:ilvl="0" w:tplc="FCCA75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658"/>
    <w:multiLevelType w:val="hybridMultilevel"/>
    <w:tmpl w:val="0CB4D5C2"/>
    <w:lvl w:ilvl="0" w:tplc="F91AE9F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74733F"/>
    <w:multiLevelType w:val="hybridMultilevel"/>
    <w:tmpl w:val="55528BF0"/>
    <w:lvl w:ilvl="0" w:tplc="F91AE9F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DB6BEF"/>
    <w:multiLevelType w:val="hybridMultilevel"/>
    <w:tmpl w:val="C2A248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14"/>
    <w:rsid w:val="00005DB1"/>
    <w:rsid w:val="00013A75"/>
    <w:rsid w:val="00014D97"/>
    <w:rsid w:val="00022EBB"/>
    <w:rsid w:val="00022FC2"/>
    <w:rsid w:val="000249FC"/>
    <w:rsid w:val="0003660C"/>
    <w:rsid w:val="0004376E"/>
    <w:rsid w:val="000527AF"/>
    <w:rsid w:val="00070638"/>
    <w:rsid w:val="00073299"/>
    <w:rsid w:val="00076A72"/>
    <w:rsid w:val="0008144F"/>
    <w:rsid w:val="0008247C"/>
    <w:rsid w:val="00082792"/>
    <w:rsid w:val="00084BC9"/>
    <w:rsid w:val="000B3C30"/>
    <w:rsid w:val="000C04A1"/>
    <w:rsid w:val="000C1310"/>
    <w:rsid w:val="000C73EC"/>
    <w:rsid w:val="000D31C7"/>
    <w:rsid w:val="000F2F2F"/>
    <w:rsid w:val="000F3255"/>
    <w:rsid w:val="001026FF"/>
    <w:rsid w:val="001030F0"/>
    <w:rsid w:val="00122A74"/>
    <w:rsid w:val="0013167D"/>
    <w:rsid w:val="001343D8"/>
    <w:rsid w:val="00140E81"/>
    <w:rsid w:val="001463AE"/>
    <w:rsid w:val="00152C01"/>
    <w:rsid w:val="00164F52"/>
    <w:rsid w:val="0017292D"/>
    <w:rsid w:val="00175437"/>
    <w:rsid w:val="001A2300"/>
    <w:rsid w:val="001B0A3F"/>
    <w:rsid w:val="001B0C87"/>
    <w:rsid w:val="001B272F"/>
    <w:rsid w:val="001C3FB8"/>
    <w:rsid w:val="001D5560"/>
    <w:rsid w:val="001E2388"/>
    <w:rsid w:val="001E4161"/>
    <w:rsid w:val="001F0127"/>
    <w:rsid w:val="001F499C"/>
    <w:rsid w:val="002243F3"/>
    <w:rsid w:val="00232C8F"/>
    <w:rsid w:val="00235083"/>
    <w:rsid w:val="00236E62"/>
    <w:rsid w:val="00250D7A"/>
    <w:rsid w:val="00252F7F"/>
    <w:rsid w:val="00270B8C"/>
    <w:rsid w:val="002810F7"/>
    <w:rsid w:val="0028162A"/>
    <w:rsid w:val="00291026"/>
    <w:rsid w:val="002A2447"/>
    <w:rsid w:val="002B5961"/>
    <w:rsid w:val="002C2A34"/>
    <w:rsid w:val="002C7D00"/>
    <w:rsid w:val="002D4D62"/>
    <w:rsid w:val="002E1278"/>
    <w:rsid w:val="00305413"/>
    <w:rsid w:val="00310FE4"/>
    <w:rsid w:val="00325F93"/>
    <w:rsid w:val="00326394"/>
    <w:rsid w:val="003528A3"/>
    <w:rsid w:val="0035357D"/>
    <w:rsid w:val="00360CE6"/>
    <w:rsid w:val="0037703C"/>
    <w:rsid w:val="00377770"/>
    <w:rsid w:val="00390A87"/>
    <w:rsid w:val="00393E9F"/>
    <w:rsid w:val="003A2946"/>
    <w:rsid w:val="003A613A"/>
    <w:rsid w:val="003B280D"/>
    <w:rsid w:val="003B74BC"/>
    <w:rsid w:val="003D22FF"/>
    <w:rsid w:val="003D37AF"/>
    <w:rsid w:val="003D5D4E"/>
    <w:rsid w:val="003D765B"/>
    <w:rsid w:val="003E0FBE"/>
    <w:rsid w:val="00411284"/>
    <w:rsid w:val="00413BD3"/>
    <w:rsid w:val="00416F06"/>
    <w:rsid w:val="00424D97"/>
    <w:rsid w:val="00443A9B"/>
    <w:rsid w:val="004511B2"/>
    <w:rsid w:val="00464679"/>
    <w:rsid w:val="00470155"/>
    <w:rsid w:val="004812FA"/>
    <w:rsid w:val="00487B23"/>
    <w:rsid w:val="00490F72"/>
    <w:rsid w:val="00491346"/>
    <w:rsid w:val="004962BE"/>
    <w:rsid w:val="004A4663"/>
    <w:rsid w:val="004A616B"/>
    <w:rsid w:val="004D777B"/>
    <w:rsid w:val="004F1D64"/>
    <w:rsid w:val="00517404"/>
    <w:rsid w:val="005209F4"/>
    <w:rsid w:val="00523F31"/>
    <w:rsid w:val="00527082"/>
    <w:rsid w:val="00527ED6"/>
    <w:rsid w:val="00534049"/>
    <w:rsid w:val="005343CA"/>
    <w:rsid w:val="0053576F"/>
    <w:rsid w:val="00535CD8"/>
    <w:rsid w:val="00544AC3"/>
    <w:rsid w:val="005502B5"/>
    <w:rsid w:val="005512BB"/>
    <w:rsid w:val="0055392A"/>
    <w:rsid w:val="00556D3B"/>
    <w:rsid w:val="00562C4D"/>
    <w:rsid w:val="0056405B"/>
    <w:rsid w:val="00564C61"/>
    <w:rsid w:val="00566B3E"/>
    <w:rsid w:val="00567DD4"/>
    <w:rsid w:val="0058228B"/>
    <w:rsid w:val="00582622"/>
    <w:rsid w:val="00585148"/>
    <w:rsid w:val="005855CF"/>
    <w:rsid w:val="005912F2"/>
    <w:rsid w:val="005943A9"/>
    <w:rsid w:val="005946D1"/>
    <w:rsid w:val="00595C3E"/>
    <w:rsid w:val="005A12F2"/>
    <w:rsid w:val="005B0C89"/>
    <w:rsid w:val="005B3BD4"/>
    <w:rsid w:val="005B418C"/>
    <w:rsid w:val="005C75B1"/>
    <w:rsid w:val="005D352F"/>
    <w:rsid w:val="005D3F61"/>
    <w:rsid w:val="005D437D"/>
    <w:rsid w:val="005D673E"/>
    <w:rsid w:val="005E0D8D"/>
    <w:rsid w:val="005E3BAC"/>
    <w:rsid w:val="005E43AA"/>
    <w:rsid w:val="005E6D9A"/>
    <w:rsid w:val="005F63ED"/>
    <w:rsid w:val="0060713C"/>
    <w:rsid w:val="0061233C"/>
    <w:rsid w:val="00614264"/>
    <w:rsid w:val="00632554"/>
    <w:rsid w:val="00635F28"/>
    <w:rsid w:val="00640622"/>
    <w:rsid w:val="00644480"/>
    <w:rsid w:val="0064535F"/>
    <w:rsid w:val="006468D7"/>
    <w:rsid w:val="00653B68"/>
    <w:rsid w:val="0066503C"/>
    <w:rsid w:val="006728A6"/>
    <w:rsid w:val="00672E72"/>
    <w:rsid w:val="00680D28"/>
    <w:rsid w:val="006830B4"/>
    <w:rsid w:val="006924EF"/>
    <w:rsid w:val="006A7403"/>
    <w:rsid w:val="006B7E9D"/>
    <w:rsid w:val="006C17AB"/>
    <w:rsid w:val="006C4173"/>
    <w:rsid w:val="006C636F"/>
    <w:rsid w:val="006C6A4C"/>
    <w:rsid w:val="006D4AC9"/>
    <w:rsid w:val="006D7288"/>
    <w:rsid w:val="006E1B98"/>
    <w:rsid w:val="006E3286"/>
    <w:rsid w:val="006E6718"/>
    <w:rsid w:val="006E7CD9"/>
    <w:rsid w:val="006F0167"/>
    <w:rsid w:val="006F0DA3"/>
    <w:rsid w:val="006F4114"/>
    <w:rsid w:val="006F6871"/>
    <w:rsid w:val="00703C90"/>
    <w:rsid w:val="00704B9F"/>
    <w:rsid w:val="007057B8"/>
    <w:rsid w:val="007060FE"/>
    <w:rsid w:val="00717ECB"/>
    <w:rsid w:val="00731B0A"/>
    <w:rsid w:val="00746923"/>
    <w:rsid w:val="007604D8"/>
    <w:rsid w:val="0077487B"/>
    <w:rsid w:val="00780A0F"/>
    <w:rsid w:val="00782B30"/>
    <w:rsid w:val="00783B63"/>
    <w:rsid w:val="00784169"/>
    <w:rsid w:val="0078587E"/>
    <w:rsid w:val="00791BC9"/>
    <w:rsid w:val="00793C71"/>
    <w:rsid w:val="007A4341"/>
    <w:rsid w:val="007B1765"/>
    <w:rsid w:val="007C5CD3"/>
    <w:rsid w:val="007D1229"/>
    <w:rsid w:val="007D1462"/>
    <w:rsid w:val="007D4618"/>
    <w:rsid w:val="007E3046"/>
    <w:rsid w:val="007E37DE"/>
    <w:rsid w:val="007F254E"/>
    <w:rsid w:val="007F7F0A"/>
    <w:rsid w:val="008161FD"/>
    <w:rsid w:val="0081754A"/>
    <w:rsid w:val="008177F9"/>
    <w:rsid w:val="00840F7D"/>
    <w:rsid w:val="00844F01"/>
    <w:rsid w:val="00852FB7"/>
    <w:rsid w:val="008549BD"/>
    <w:rsid w:val="00854D39"/>
    <w:rsid w:val="0087389C"/>
    <w:rsid w:val="008768F9"/>
    <w:rsid w:val="00880ED3"/>
    <w:rsid w:val="00884842"/>
    <w:rsid w:val="00897ABB"/>
    <w:rsid w:val="008A1580"/>
    <w:rsid w:val="008A2DC6"/>
    <w:rsid w:val="008A4E2C"/>
    <w:rsid w:val="008A6A18"/>
    <w:rsid w:val="008B26BE"/>
    <w:rsid w:val="008C287E"/>
    <w:rsid w:val="008D2EE8"/>
    <w:rsid w:val="008E0EB0"/>
    <w:rsid w:val="008E7C8B"/>
    <w:rsid w:val="008F0461"/>
    <w:rsid w:val="008F571C"/>
    <w:rsid w:val="008F6A62"/>
    <w:rsid w:val="00900E30"/>
    <w:rsid w:val="00903F01"/>
    <w:rsid w:val="00904554"/>
    <w:rsid w:val="009055C0"/>
    <w:rsid w:val="00906B2C"/>
    <w:rsid w:val="0090791D"/>
    <w:rsid w:val="0092046C"/>
    <w:rsid w:val="00923A42"/>
    <w:rsid w:val="009403B7"/>
    <w:rsid w:val="00940817"/>
    <w:rsid w:val="00947B6C"/>
    <w:rsid w:val="00951D94"/>
    <w:rsid w:val="00953149"/>
    <w:rsid w:val="00953535"/>
    <w:rsid w:val="00970A42"/>
    <w:rsid w:val="009769E2"/>
    <w:rsid w:val="00977DDC"/>
    <w:rsid w:val="009809A8"/>
    <w:rsid w:val="00991496"/>
    <w:rsid w:val="00997146"/>
    <w:rsid w:val="009B0F48"/>
    <w:rsid w:val="009C571F"/>
    <w:rsid w:val="009E68C7"/>
    <w:rsid w:val="009F35AC"/>
    <w:rsid w:val="009F3AF7"/>
    <w:rsid w:val="009F7460"/>
    <w:rsid w:val="00A02FCE"/>
    <w:rsid w:val="00A10ACA"/>
    <w:rsid w:val="00A13807"/>
    <w:rsid w:val="00A138D9"/>
    <w:rsid w:val="00A30883"/>
    <w:rsid w:val="00A31D01"/>
    <w:rsid w:val="00A33468"/>
    <w:rsid w:val="00A34147"/>
    <w:rsid w:val="00A57A4A"/>
    <w:rsid w:val="00A6095B"/>
    <w:rsid w:val="00A66965"/>
    <w:rsid w:val="00A70755"/>
    <w:rsid w:val="00A77F3E"/>
    <w:rsid w:val="00A818FB"/>
    <w:rsid w:val="00A82F42"/>
    <w:rsid w:val="00A92AAF"/>
    <w:rsid w:val="00A93F3D"/>
    <w:rsid w:val="00AA25EC"/>
    <w:rsid w:val="00AA2DBE"/>
    <w:rsid w:val="00AA4A60"/>
    <w:rsid w:val="00AA5A47"/>
    <w:rsid w:val="00AA6D4A"/>
    <w:rsid w:val="00AB3A98"/>
    <w:rsid w:val="00AC01A2"/>
    <w:rsid w:val="00AC366A"/>
    <w:rsid w:val="00AC7552"/>
    <w:rsid w:val="00AD1D14"/>
    <w:rsid w:val="00AD564D"/>
    <w:rsid w:val="00AD5791"/>
    <w:rsid w:val="00AD5DBD"/>
    <w:rsid w:val="00AE3674"/>
    <w:rsid w:val="00AE6191"/>
    <w:rsid w:val="00AE76FB"/>
    <w:rsid w:val="00AF5097"/>
    <w:rsid w:val="00B22BAE"/>
    <w:rsid w:val="00B50BD5"/>
    <w:rsid w:val="00B56988"/>
    <w:rsid w:val="00B57117"/>
    <w:rsid w:val="00B63EF6"/>
    <w:rsid w:val="00B80C69"/>
    <w:rsid w:val="00B812DE"/>
    <w:rsid w:val="00B96DF5"/>
    <w:rsid w:val="00BA1B73"/>
    <w:rsid w:val="00BA2A7A"/>
    <w:rsid w:val="00BB5531"/>
    <w:rsid w:val="00BB749A"/>
    <w:rsid w:val="00BD1B09"/>
    <w:rsid w:val="00BD5CDC"/>
    <w:rsid w:val="00BE0097"/>
    <w:rsid w:val="00C01F33"/>
    <w:rsid w:val="00C2530D"/>
    <w:rsid w:val="00C25680"/>
    <w:rsid w:val="00C30B7F"/>
    <w:rsid w:val="00C35AB7"/>
    <w:rsid w:val="00C37279"/>
    <w:rsid w:val="00C45ADA"/>
    <w:rsid w:val="00C50248"/>
    <w:rsid w:val="00C63DA1"/>
    <w:rsid w:val="00C72C3F"/>
    <w:rsid w:val="00C75F11"/>
    <w:rsid w:val="00C75F18"/>
    <w:rsid w:val="00C771CF"/>
    <w:rsid w:val="00C77EE1"/>
    <w:rsid w:val="00C80671"/>
    <w:rsid w:val="00C828FA"/>
    <w:rsid w:val="00C83DBE"/>
    <w:rsid w:val="00C8777E"/>
    <w:rsid w:val="00CA2571"/>
    <w:rsid w:val="00CA342B"/>
    <w:rsid w:val="00CA3589"/>
    <w:rsid w:val="00CA4B6C"/>
    <w:rsid w:val="00CA697C"/>
    <w:rsid w:val="00CB04F7"/>
    <w:rsid w:val="00CB0CD4"/>
    <w:rsid w:val="00CB17CD"/>
    <w:rsid w:val="00CB3533"/>
    <w:rsid w:val="00CB5DCB"/>
    <w:rsid w:val="00CC08D5"/>
    <w:rsid w:val="00CC3F39"/>
    <w:rsid w:val="00CC47A9"/>
    <w:rsid w:val="00CC597D"/>
    <w:rsid w:val="00CD0E55"/>
    <w:rsid w:val="00CD61B2"/>
    <w:rsid w:val="00CD64E1"/>
    <w:rsid w:val="00CE056F"/>
    <w:rsid w:val="00CE0C3E"/>
    <w:rsid w:val="00CE0E6D"/>
    <w:rsid w:val="00CE1A94"/>
    <w:rsid w:val="00CE2E36"/>
    <w:rsid w:val="00CE45A3"/>
    <w:rsid w:val="00CE4D72"/>
    <w:rsid w:val="00CF178A"/>
    <w:rsid w:val="00CF371B"/>
    <w:rsid w:val="00D009D6"/>
    <w:rsid w:val="00D00FD4"/>
    <w:rsid w:val="00D03D4D"/>
    <w:rsid w:val="00D041C7"/>
    <w:rsid w:val="00D0444A"/>
    <w:rsid w:val="00D07BF7"/>
    <w:rsid w:val="00D14BED"/>
    <w:rsid w:val="00D2324A"/>
    <w:rsid w:val="00D27446"/>
    <w:rsid w:val="00D35226"/>
    <w:rsid w:val="00D36F7C"/>
    <w:rsid w:val="00D46597"/>
    <w:rsid w:val="00D558FF"/>
    <w:rsid w:val="00D55EE3"/>
    <w:rsid w:val="00D645EC"/>
    <w:rsid w:val="00D6719C"/>
    <w:rsid w:val="00D765E9"/>
    <w:rsid w:val="00D9007D"/>
    <w:rsid w:val="00D955A0"/>
    <w:rsid w:val="00D96A4B"/>
    <w:rsid w:val="00DA042C"/>
    <w:rsid w:val="00DA75D8"/>
    <w:rsid w:val="00DA7EF2"/>
    <w:rsid w:val="00DB6436"/>
    <w:rsid w:val="00DB66F7"/>
    <w:rsid w:val="00DC437F"/>
    <w:rsid w:val="00DD114E"/>
    <w:rsid w:val="00DD583A"/>
    <w:rsid w:val="00DF64C1"/>
    <w:rsid w:val="00E06DE3"/>
    <w:rsid w:val="00E16D03"/>
    <w:rsid w:val="00E21B7A"/>
    <w:rsid w:val="00E332EC"/>
    <w:rsid w:val="00E33819"/>
    <w:rsid w:val="00E34A65"/>
    <w:rsid w:val="00E450CE"/>
    <w:rsid w:val="00E46B56"/>
    <w:rsid w:val="00E52BBF"/>
    <w:rsid w:val="00E535AD"/>
    <w:rsid w:val="00E55937"/>
    <w:rsid w:val="00E5771D"/>
    <w:rsid w:val="00E57F9A"/>
    <w:rsid w:val="00E60E2B"/>
    <w:rsid w:val="00E65A6A"/>
    <w:rsid w:val="00E7099D"/>
    <w:rsid w:val="00E824C9"/>
    <w:rsid w:val="00E826DE"/>
    <w:rsid w:val="00E95DDB"/>
    <w:rsid w:val="00EA0FF8"/>
    <w:rsid w:val="00EA4083"/>
    <w:rsid w:val="00EA47BF"/>
    <w:rsid w:val="00EB0AC2"/>
    <w:rsid w:val="00EB42DE"/>
    <w:rsid w:val="00EB7F53"/>
    <w:rsid w:val="00ED29D1"/>
    <w:rsid w:val="00ED4175"/>
    <w:rsid w:val="00ED5B2B"/>
    <w:rsid w:val="00EF18EA"/>
    <w:rsid w:val="00F1122D"/>
    <w:rsid w:val="00F11376"/>
    <w:rsid w:val="00F12D99"/>
    <w:rsid w:val="00F12EA8"/>
    <w:rsid w:val="00F20AA3"/>
    <w:rsid w:val="00F22520"/>
    <w:rsid w:val="00F300C5"/>
    <w:rsid w:val="00F31688"/>
    <w:rsid w:val="00F345BC"/>
    <w:rsid w:val="00F43923"/>
    <w:rsid w:val="00F45FF9"/>
    <w:rsid w:val="00F6118E"/>
    <w:rsid w:val="00F67B28"/>
    <w:rsid w:val="00F70B86"/>
    <w:rsid w:val="00F836F6"/>
    <w:rsid w:val="00F94D73"/>
    <w:rsid w:val="00F958AB"/>
    <w:rsid w:val="00FA0B89"/>
    <w:rsid w:val="00FA0D66"/>
    <w:rsid w:val="00FA43BA"/>
    <w:rsid w:val="00FA636C"/>
    <w:rsid w:val="00FA6559"/>
    <w:rsid w:val="00FA7DFB"/>
    <w:rsid w:val="00FA7E02"/>
    <w:rsid w:val="00FB28CA"/>
    <w:rsid w:val="00FB3C26"/>
    <w:rsid w:val="00FB4B5B"/>
    <w:rsid w:val="00FC3DF0"/>
    <w:rsid w:val="00FE180B"/>
    <w:rsid w:val="00FE3B40"/>
    <w:rsid w:val="00FF1620"/>
    <w:rsid w:val="00FF22E2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3F68E9"/>
  <w15:docId w15:val="{608E075A-5BB1-4208-86D4-4E1743BF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7404"/>
    <w:pPr>
      <w:ind w:left="720"/>
      <w:contextualSpacing/>
    </w:pPr>
  </w:style>
  <w:style w:type="character" w:styleId="Lienhypertexte">
    <w:name w:val="Hyperlink"/>
    <w:basedOn w:val="Policepardfaut"/>
    <w:unhideWhenUsed/>
    <w:rsid w:val="0078416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229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3168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1688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168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168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168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76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8F9"/>
  </w:style>
  <w:style w:type="paragraph" w:styleId="Pieddepage">
    <w:name w:val="footer"/>
    <w:basedOn w:val="Normal"/>
    <w:link w:val="PieddepageCar"/>
    <w:uiPriority w:val="99"/>
    <w:unhideWhenUsed/>
    <w:rsid w:val="00876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8F9"/>
  </w:style>
  <w:style w:type="character" w:customStyle="1" w:styleId="object">
    <w:name w:val="object"/>
    <w:basedOn w:val="Policepardfaut"/>
    <w:rsid w:val="0052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dine.dueso@univ-ang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1101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N DUESO</cp:lastModifiedBy>
  <cp:revision>7</cp:revision>
  <cp:lastPrinted>2017-10-06T14:38:00Z</cp:lastPrinted>
  <dcterms:created xsi:type="dcterms:W3CDTF">2017-10-06T10:18:00Z</dcterms:created>
  <dcterms:modified xsi:type="dcterms:W3CDTF">2017-10-09T09:47:00Z</dcterms:modified>
</cp:coreProperties>
</file>